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E0D9" w14:textId="5C3DB330" w:rsidR="00E41A67" w:rsidRPr="00B76D01" w:rsidRDefault="00E41A67" w:rsidP="007B7A7F">
      <w:pPr>
        <w:keepNext/>
        <w:spacing w:after="0" w:line="360" w:lineRule="auto"/>
        <w:jc w:val="center"/>
        <w:outlineLvl w:val="2"/>
        <w:rPr>
          <w:rFonts w:ascii="TradeGothic" w:eastAsia="Times New Roman" w:hAnsi="TradeGothic" w:cs="Calibri"/>
          <w:b/>
          <w:bCs/>
          <w:i/>
          <w:sz w:val="28"/>
          <w:szCs w:val="24"/>
          <w:bdr w:val="none" w:sz="0" w:space="0" w:color="auto" w:frame="1"/>
          <w:lang w:eastAsia="de-DE"/>
        </w:rPr>
      </w:pPr>
      <w:bookmarkStart w:id="0" w:name="_Hlk20477180"/>
      <w:r w:rsidRPr="00B76D01">
        <w:rPr>
          <w:rFonts w:ascii="TradeGothic" w:eastAsia="Times New Roman" w:hAnsi="TradeGothic" w:cs="Calibri"/>
          <w:b/>
          <w:bCs/>
          <w:i/>
          <w:sz w:val="28"/>
          <w:szCs w:val="24"/>
          <w:bdr w:val="none" w:sz="0" w:space="0" w:color="auto" w:frame="1"/>
          <w:lang w:eastAsia="de-DE"/>
        </w:rPr>
        <w:t>Feeling Faust</w:t>
      </w:r>
    </w:p>
    <w:p w14:paraId="750AEB60" w14:textId="5A09E0ED" w:rsidR="00E41A67" w:rsidRPr="00B76D01" w:rsidRDefault="00E41A67" w:rsidP="00E41A67">
      <w:pPr>
        <w:keepNext/>
        <w:spacing w:after="0" w:line="360" w:lineRule="auto"/>
        <w:ind w:firstLine="708"/>
        <w:jc w:val="center"/>
        <w:outlineLvl w:val="2"/>
        <w:rPr>
          <w:rFonts w:ascii="TradeGothic" w:eastAsia="Times New Roman" w:hAnsi="TradeGothic" w:cs="Calibri"/>
          <w:b/>
          <w:bCs/>
          <w:i/>
          <w:iCs/>
          <w:sz w:val="28"/>
          <w:szCs w:val="24"/>
          <w:lang w:eastAsia="de-DE"/>
        </w:rPr>
      </w:pPr>
      <w:r w:rsidRPr="00B76D01">
        <w:rPr>
          <w:rFonts w:ascii="TradeGothic" w:eastAsia="Times New Roman" w:hAnsi="TradeGothic" w:cs="Calibri"/>
          <w:b/>
          <w:bCs/>
          <w:iCs/>
          <w:sz w:val="28"/>
          <w:szCs w:val="24"/>
          <w:bdr w:val="none" w:sz="0" w:space="0" w:color="auto" w:frame="1"/>
          <w:lang w:eastAsia="de-DE"/>
        </w:rPr>
        <w:t xml:space="preserve">nach Motiven von Johann Wolfgang von Goethes </w:t>
      </w:r>
      <w:r w:rsidRPr="00B76D01">
        <w:rPr>
          <w:rFonts w:ascii="TradeGothic" w:eastAsia="Times New Roman" w:hAnsi="TradeGothic" w:cs="Calibri"/>
          <w:b/>
          <w:bCs/>
          <w:i/>
          <w:sz w:val="28"/>
          <w:szCs w:val="24"/>
          <w:bdr w:val="none" w:sz="0" w:space="0" w:color="auto" w:frame="1"/>
          <w:lang w:eastAsia="de-DE"/>
        </w:rPr>
        <w:t>Faust I</w:t>
      </w:r>
      <w:r w:rsidRPr="00B76D01">
        <w:rPr>
          <w:rFonts w:ascii="TradeGothic" w:eastAsia="Times New Roman" w:hAnsi="TradeGothic" w:cs="Calibri"/>
          <w:b/>
          <w:bCs/>
          <w:iCs/>
          <w:sz w:val="28"/>
          <w:szCs w:val="24"/>
          <w:bdr w:val="none" w:sz="0" w:space="0" w:color="auto" w:frame="1"/>
          <w:lang w:eastAsia="de-DE"/>
        </w:rPr>
        <w:t xml:space="preserve"> und </w:t>
      </w:r>
      <w:r w:rsidRPr="00B76D01">
        <w:rPr>
          <w:rFonts w:ascii="TradeGothic" w:eastAsia="Times New Roman" w:hAnsi="TradeGothic" w:cs="Calibri"/>
          <w:b/>
          <w:bCs/>
          <w:i/>
          <w:sz w:val="28"/>
          <w:szCs w:val="24"/>
          <w:bdr w:val="none" w:sz="0" w:space="0" w:color="auto" w:frame="1"/>
          <w:lang w:eastAsia="de-DE"/>
        </w:rPr>
        <w:t>Faust II</w:t>
      </w:r>
    </w:p>
    <w:p w14:paraId="3EF4A920" w14:textId="2F432665" w:rsidR="00E41A67" w:rsidRPr="00B76D01" w:rsidRDefault="00E41A67" w:rsidP="00E41A67">
      <w:pPr>
        <w:keepNext/>
        <w:spacing w:after="0" w:line="360" w:lineRule="auto"/>
        <w:ind w:firstLine="708"/>
        <w:jc w:val="center"/>
        <w:outlineLvl w:val="2"/>
        <w:rPr>
          <w:rFonts w:ascii="TradeGothic" w:eastAsia="Times New Roman" w:hAnsi="TradeGothic" w:cs="Calibri"/>
          <w:b/>
          <w:bCs/>
          <w:i/>
          <w:iCs/>
          <w:sz w:val="28"/>
          <w:szCs w:val="24"/>
          <w:lang w:eastAsia="de-DE"/>
        </w:rPr>
      </w:pPr>
      <w:r w:rsidRPr="00B76D01">
        <w:rPr>
          <w:rFonts w:ascii="TradeGothic" w:eastAsia="Times New Roman" w:hAnsi="TradeGothic" w:cs="Calibri"/>
          <w:b/>
          <w:bCs/>
          <w:sz w:val="28"/>
          <w:szCs w:val="24"/>
          <w:lang w:eastAsia="de-DE"/>
        </w:rPr>
        <w:t xml:space="preserve">in der Regie von </w:t>
      </w:r>
      <w:r w:rsidRPr="00B76D01">
        <w:rPr>
          <w:rFonts w:ascii="TradeGothic" w:hAnsi="TradeGothic" w:cs="Calibri"/>
          <w:b/>
          <w:sz w:val="28"/>
          <w:szCs w:val="28"/>
        </w:rPr>
        <w:t>Claudia Bossard</w:t>
      </w:r>
    </w:p>
    <w:p w14:paraId="4B091627" w14:textId="77777777" w:rsidR="00E41A67" w:rsidRPr="00B76D01" w:rsidRDefault="00E41A67" w:rsidP="00E41A67">
      <w:pPr>
        <w:keepNext/>
        <w:spacing w:after="0" w:line="360" w:lineRule="auto"/>
        <w:ind w:firstLine="708"/>
        <w:jc w:val="center"/>
        <w:outlineLvl w:val="2"/>
        <w:rPr>
          <w:rFonts w:ascii="TradeGothic" w:eastAsia="Times New Roman" w:hAnsi="TradeGothic" w:cs="Calibri"/>
          <w:b/>
          <w:bCs/>
          <w:iCs/>
          <w:sz w:val="28"/>
          <w:szCs w:val="24"/>
          <w:lang w:eastAsia="de-DE"/>
        </w:rPr>
      </w:pPr>
      <w:r w:rsidRPr="00B76D01">
        <w:rPr>
          <w:rFonts w:ascii="TradeGothic" w:eastAsia="Times New Roman" w:hAnsi="TradeGothic" w:cs="Calibri"/>
          <w:b/>
          <w:bCs/>
          <w:sz w:val="28"/>
          <w:szCs w:val="24"/>
          <w:lang w:eastAsia="de-DE"/>
        </w:rPr>
        <w:t xml:space="preserve"> </w:t>
      </w:r>
    </w:p>
    <w:p w14:paraId="36A3B4BA" w14:textId="4C809528" w:rsidR="00E41A67" w:rsidRPr="007B7A7F" w:rsidRDefault="00E41A67" w:rsidP="00E41A67">
      <w:pPr>
        <w:numPr>
          <w:ilvl w:val="0"/>
          <w:numId w:val="1"/>
        </w:numPr>
        <w:spacing w:after="0"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Biografische Informationen zur Regisseurin</w:t>
      </w:r>
    </w:p>
    <w:p w14:paraId="70977AEF" w14:textId="57FF7093" w:rsidR="00E41A67" w:rsidRPr="007B7A7F" w:rsidRDefault="00E41A67" w:rsidP="00E41A67">
      <w:pPr>
        <w:numPr>
          <w:ilvl w:val="0"/>
          <w:numId w:val="1"/>
        </w:numPr>
        <w:spacing w:after="0" w:line="360" w:lineRule="auto"/>
        <w:jc w:val="both"/>
        <w:rPr>
          <w:rFonts w:ascii="TradeGothic" w:eastAsia="Times New Roman" w:hAnsi="TradeGothic" w:cs="Calibri"/>
          <w:lang w:eastAsia="de-DE"/>
        </w:rPr>
      </w:pPr>
      <w:r w:rsidRPr="007B7A7F">
        <w:rPr>
          <w:rFonts w:ascii="TradeGothic" w:eastAsia="Times New Roman" w:hAnsi="TradeGothic" w:cs="Calibri"/>
          <w:i/>
          <w:iCs/>
          <w:lang w:eastAsia="de-DE"/>
        </w:rPr>
        <w:t>Feeling Faust</w:t>
      </w:r>
      <w:r w:rsidRPr="007B7A7F">
        <w:rPr>
          <w:rFonts w:ascii="TradeGothic" w:eastAsia="Times New Roman" w:hAnsi="TradeGothic" w:cs="Calibri"/>
          <w:lang w:eastAsia="de-DE"/>
        </w:rPr>
        <w:t xml:space="preserve"> – zur Inszenierung</w:t>
      </w:r>
    </w:p>
    <w:p w14:paraId="0C44ABC1" w14:textId="54887A1F" w:rsidR="00E41A67" w:rsidRPr="007B7A7F" w:rsidRDefault="00E41A67" w:rsidP="00E41A67">
      <w:pPr>
        <w:spacing w:after="0" w:line="360" w:lineRule="auto"/>
        <w:ind w:left="1080"/>
        <w:jc w:val="both"/>
        <w:rPr>
          <w:rFonts w:ascii="TradeGothic" w:eastAsia="Times New Roman" w:hAnsi="TradeGothic" w:cs="Calibri"/>
          <w:lang w:eastAsia="de-DE"/>
        </w:rPr>
      </w:pPr>
      <w:r w:rsidRPr="007B7A7F">
        <w:rPr>
          <w:rFonts w:ascii="TradeGothic" w:eastAsia="Times New Roman" w:hAnsi="TradeGothic" w:cs="Calibri"/>
          <w:lang w:eastAsia="de-DE"/>
        </w:rPr>
        <w:t xml:space="preserve">- </w:t>
      </w:r>
      <w:r w:rsidR="00B217C9" w:rsidRPr="007B7A7F">
        <w:rPr>
          <w:rFonts w:ascii="TradeGothic" w:eastAsia="Times New Roman" w:hAnsi="TradeGothic" w:cs="Calibri"/>
          <w:lang w:eastAsia="de-DE"/>
        </w:rPr>
        <w:t xml:space="preserve">Goethes </w:t>
      </w:r>
      <w:r w:rsidRPr="007B7A7F">
        <w:rPr>
          <w:rFonts w:ascii="TradeGothic" w:eastAsia="Times New Roman" w:hAnsi="TradeGothic" w:cs="Calibri"/>
          <w:i/>
          <w:iCs/>
          <w:lang w:eastAsia="de-DE"/>
        </w:rPr>
        <w:t xml:space="preserve">Faust I </w:t>
      </w:r>
      <w:r w:rsidRPr="007B7A7F">
        <w:rPr>
          <w:rFonts w:ascii="TradeGothic" w:eastAsia="Times New Roman" w:hAnsi="TradeGothic" w:cs="Calibri"/>
          <w:lang w:eastAsia="de-DE"/>
        </w:rPr>
        <w:t>und</w:t>
      </w:r>
      <w:r w:rsidRPr="007B7A7F">
        <w:rPr>
          <w:rFonts w:ascii="TradeGothic" w:eastAsia="Times New Roman" w:hAnsi="TradeGothic" w:cs="Calibri"/>
          <w:i/>
          <w:iCs/>
          <w:lang w:eastAsia="de-DE"/>
        </w:rPr>
        <w:t xml:space="preserve"> Faust II </w:t>
      </w:r>
      <w:r w:rsidR="00B217C9" w:rsidRPr="007B7A7F">
        <w:rPr>
          <w:rFonts w:ascii="TradeGothic" w:eastAsia="Times New Roman" w:hAnsi="TradeGothic" w:cs="Calibri"/>
          <w:lang w:eastAsia="de-DE"/>
        </w:rPr>
        <w:t>und seine Vorläufer</w:t>
      </w:r>
    </w:p>
    <w:p w14:paraId="77A07312" w14:textId="12FDFD13" w:rsidR="00E41A67" w:rsidRPr="007B7A7F" w:rsidRDefault="00E41A67" w:rsidP="00E41A67">
      <w:pPr>
        <w:spacing w:after="0" w:line="360" w:lineRule="auto"/>
        <w:ind w:left="1080"/>
        <w:jc w:val="both"/>
        <w:rPr>
          <w:rFonts w:ascii="TradeGothic" w:eastAsia="Times New Roman" w:hAnsi="TradeGothic" w:cs="Calibri"/>
          <w:lang w:eastAsia="de-DE"/>
        </w:rPr>
      </w:pPr>
      <w:r w:rsidRPr="007B7A7F">
        <w:rPr>
          <w:rFonts w:ascii="TradeGothic" w:eastAsia="Times New Roman" w:hAnsi="TradeGothic" w:cs="Calibri"/>
          <w:lang w:eastAsia="de-DE"/>
        </w:rPr>
        <w:t xml:space="preserve">- </w:t>
      </w:r>
      <w:r w:rsidR="00B217C9" w:rsidRPr="007B7A7F">
        <w:rPr>
          <w:rFonts w:ascii="TradeGothic" w:eastAsia="Times New Roman" w:hAnsi="TradeGothic" w:cs="Calibri"/>
          <w:lang w:eastAsia="de-DE"/>
        </w:rPr>
        <w:t xml:space="preserve">Aufbau </w:t>
      </w:r>
      <w:r w:rsidRPr="007B7A7F">
        <w:rPr>
          <w:rFonts w:ascii="TradeGothic" w:eastAsia="Times New Roman" w:hAnsi="TradeGothic" w:cs="Calibri"/>
          <w:lang w:eastAsia="de-DE"/>
        </w:rPr>
        <w:t>Handlung</w:t>
      </w:r>
      <w:r w:rsidR="00B217C9" w:rsidRPr="007B7A7F">
        <w:rPr>
          <w:rFonts w:ascii="TradeGothic" w:eastAsia="Times New Roman" w:hAnsi="TradeGothic" w:cs="Calibri"/>
          <w:lang w:eastAsia="de-DE"/>
        </w:rPr>
        <w:t xml:space="preserve"> und Figuren in Goethes </w:t>
      </w:r>
      <w:r w:rsidR="00B217C9" w:rsidRPr="007B7A7F">
        <w:rPr>
          <w:rFonts w:ascii="TradeGothic" w:eastAsia="Times New Roman" w:hAnsi="TradeGothic" w:cs="Calibri"/>
          <w:i/>
          <w:iCs/>
          <w:lang w:eastAsia="de-DE"/>
        </w:rPr>
        <w:t>Faust</w:t>
      </w:r>
      <w:r w:rsidRPr="007B7A7F">
        <w:rPr>
          <w:rFonts w:ascii="TradeGothic" w:eastAsia="Times New Roman" w:hAnsi="TradeGothic" w:cs="Calibri"/>
          <w:lang w:eastAsia="de-DE"/>
        </w:rPr>
        <w:t xml:space="preserve"> </w:t>
      </w:r>
    </w:p>
    <w:p w14:paraId="1C0AE8A5" w14:textId="7AFE24BD" w:rsidR="00E41A67" w:rsidRPr="007B7A7F" w:rsidRDefault="00E41A67" w:rsidP="00E41A67">
      <w:pPr>
        <w:spacing w:after="0" w:line="360" w:lineRule="auto"/>
        <w:ind w:left="1080"/>
        <w:jc w:val="both"/>
        <w:rPr>
          <w:rFonts w:ascii="TradeGothic" w:eastAsia="Times New Roman" w:hAnsi="TradeGothic" w:cs="Calibri"/>
          <w:i/>
          <w:iCs/>
          <w:lang w:eastAsia="de-DE"/>
        </w:rPr>
      </w:pPr>
      <w:r w:rsidRPr="007B7A7F">
        <w:rPr>
          <w:rFonts w:ascii="TradeGothic" w:eastAsia="Times New Roman" w:hAnsi="TradeGothic" w:cs="Calibri"/>
          <w:lang w:eastAsia="de-DE"/>
        </w:rPr>
        <w:t xml:space="preserve">- </w:t>
      </w:r>
      <w:r w:rsidR="00B217C9" w:rsidRPr="007B7A7F">
        <w:rPr>
          <w:rFonts w:ascii="TradeGothic" w:eastAsia="Times New Roman" w:hAnsi="TradeGothic" w:cs="Calibri"/>
          <w:lang w:eastAsia="de-DE"/>
        </w:rPr>
        <w:t xml:space="preserve">Textzitate aus </w:t>
      </w:r>
      <w:r w:rsidR="00B217C9" w:rsidRPr="007B7A7F">
        <w:rPr>
          <w:rFonts w:ascii="TradeGothic" w:eastAsia="Times New Roman" w:hAnsi="TradeGothic" w:cs="Calibri"/>
          <w:i/>
          <w:iCs/>
          <w:lang w:eastAsia="de-DE"/>
        </w:rPr>
        <w:t>Faust I</w:t>
      </w:r>
      <w:r w:rsidR="00B217C9" w:rsidRPr="007B7A7F">
        <w:rPr>
          <w:rFonts w:ascii="TradeGothic" w:eastAsia="Times New Roman" w:hAnsi="TradeGothic" w:cs="Calibri"/>
          <w:lang w:eastAsia="de-DE"/>
        </w:rPr>
        <w:t xml:space="preserve"> und </w:t>
      </w:r>
      <w:r w:rsidR="00B217C9" w:rsidRPr="007B7A7F">
        <w:rPr>
          <w:rFonts w:ascii="TradeGothic" w:eastAsia="Times New Roman" w:hAnsi="TradeGothic" w:cs="Calibri"/>
          <w:i/>
          <w:iCs/>
          <w:lang w:eastAsia="de-DE"/>
        </w:rPr>
        <w:t>Faust II</w:t>
      </w:r>
    </w:p>
    <w:p w14:paraId="02D46119" w14:textId="726AFE32" w:rsidR="00B217C9" w:rsidRPr="007B7A7F" w:rsidRDefault="00B217C9" w:rsidP="00E41A67">
      <w:pPr>
        <w:spacing w:after="0" w:line="360" w:lineRule="auto"/>
        <w:ind w:left="1080"/>
        <w:jc w:val="both"/>
        <w:rPr>
          <w:rFonts w:ascii="TradeGothic" w:eastAsia="Times New Roman" w:hAnsi="TradeGothic" w:cs="Calibri"/>
          <w:lang w:eastAsia="de-DE"/>
        </w:rPr>
      </w:pPr>
      <w:r w:rsidRPr="007B7A7F">
        <w:rPr>
          <w:rFonts w:ascii="TradeGothic" w:eastAsia="Times New Roman" w:hAnsi="TradeGothic" w:cs="Calibri"/>
          <w:lang w:eastAsia="de-DE"/>
        </w:rPr>
        <w:t>- Informationen und Gedanken zu</w:t>
      </w:r>
      <w:r w:rsidRPr="007B7A7F">
        <w:rPr>
          <w:rFonts w:ascii="TradeGothic" w:eastAsia="Times New Roman" w:hAnsi="TradeGothic" w:cs="Calibri"/>
          <w:i/>
          <w:iCs/>
          <w:lang w:eastAsia="de-DE"/>
        </w:rPr>
        <w:t xml:space="preserve"> Feeling Faust</w:t>
      </w:r>
    </w:p>
    <w:p w14:paraId="424EF86A" w14:textId="77777777" w:rsidR="00E41A67" w:rsidRPr="007B7A7F" w:rsidRDefault="00E41A67" w:rsidP="00E41A67">
      <w:pPr>
        <w:numPr>
          <w:ilvl w:val="0"/>
          <w:numId w:val="1"/>
        </w:numPr>
        <w:spacing w:after="0"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Anregungen für die Auseinandersetzung mit der Inszenierung und der Aufführung im Münchner Volkstheater</w:t>
      </w:r>
    </w:p>
    <w:p w14:paraId="6A9CCE93" w14:textId="77777777" w:rsidR="00E41A67" w:rsidRPr="007B7A7F" w:rsidRDefault="00E41A67" w:rsidP="00E41A67">
      <w:pPr>
        <w:pStyle w:val="Listenabsatz"/>
        <w:numPr>
          <w:ilvl w:val="0"/>
          <w:numId w:val="1"/>
        </w:numPr>
        <w:spacing w:after="0"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Literaturhinweise und Internetlinks </w:t>
      </w:r>
    </w:p>
    <w:p w14:paraId="1CADD5F7" w14:textId="77777777" w:rsidR="00E41A67" w:rsidRPr="007B7A7F" w:rsidRDefault="00E41A67" w:rsidP="00E41A67">
      <w:pPr>
        <w:spacing w:after="0" w:line="360" w:lineRule="auto"/>
        <w:jc w:val="both"/>
        <w:rPr>
          <w:rFonts w:ascii="TradeGothic" w:eastAsia="Times New Roman" w:hAnsi="TradeGothic" w:cs="Calibri"/>
          <w:lang w:eastAsia="de-DE"/>
        </w:rPr>
      </w:pPr>
    </w:p>
    <w:p w14:paraId="53F6222C" w14:textId="77777777" w:rsidR="00E41A67" w:rsidRPr="007B7A7F" w:rsidRDefault="00E41A67" w:rsidP="00E41A67">
      <w:pPr>
        <w:spacing w:after="0" w:line="360" w:lineRule="auto"/>
        <w:jc w:val="both"/>
        <w:rPr>
          <w:rFonts w:ascii="TradeGothic" w:eastAsia="Times New Roman" w:hAnsi="TradeGothic" w:cs="Calibri"/>
          <w:lang w:eastAsia="de-DE"/>
        </w:rPr>
      </w:pPr>
    </w:p>
    <w:p w14:paraId="550CB2F2" w14:textId="0DA6C7E4" w:rsidR="00E41A67" w:rsidRPr="007B7A7F" w:rsidRDefault="00E41A67" w:rsidP="00B217C9">
      <w:pPr>
        <w:autoSpaceDE w:val="0"/>
        <w:autoSpaceDN w:val="0"/>
        <w:adjustRightInd w:val="0"/>
        <w:spacing w:after="0" w:line="312" w:lineRule="auto"/>
        <w:jc w:val="both"/>
        <w:rPr>
          <w:rFonts w:ascii="TradeGothic" w:eastAsia="Times New Roman" w:hAnsi="TradeGothic" w:cstheme="minorHAnsi"/>
          <w:lang w:eastAsia="de-DE"/>
        </w:rPr>
      </w:pPr>
      <w:r w:rsidRPr="007B7A7F">
        <w:rPr>
          <w:rFonts w:ascii="TradeGothic" w:eastAsia="Times New Roman" w:hAnsi="TradeGothic" w:cstheme="minorHAnsi"/>
          <w:i/>
          <w:iCs/>
          <w:lang w:eastAsia="de-DE"/>
        </w:rPr>
        <w:t xml:space="preserve">Feeling Faust </w:t>
      </w:r>
      <w:r w:rsidRPr="007B7A7F">
        <w:rPr>
          <w:rFonts w:ascii="TradeGothic" w:eastAsia="Times New Roman" w:hAnsi="TradeGothic" w:cstheme="minorHAnsi"/>
          <w:lang w:eastAsia="de-DE"/>
        </w:rPr>
        <w:t xml:space="preserve">eignet sich zur Thematisierung in den Fächern </w:t>
      </w:r>
      <w:r w:rsidRPr="007B7A7F">
        <w:rPr>
          <w:rFonts w:ascii="TradeGothic" w:eastAsia="Times New Roman" w:hAnsi="TradeGothic" w:cstheme="minorHAnsi"/>
          <w:b/>
          <w:lang w:eastAsia="de-DE"/>
        </w:rPr>
        <w:t>Deutsch</w:t>
      </w:r>
      <w:r w:rsidRPr="007B7A7F">
        <w:rPr>
          <w:rFonts w:ascii="TradeGothic" w:eastAsia="Times New Roman" w:hAnsi="TradeGothic" w:cstheme="minorHAnsi"/>
          <w:lang w:eastAsia="de-DE"/>
        </w:rPr>
        <w:t xml:space="preserve"> (z.B. zur Beschäftigung mit dem zeitgenössischen Theater; zur Auseinandersetzung mit literarischen</w:t>
      </w:r>
      <w:r w:rsidR="000D5C73" w:rsidRPr="007B7A7F">
        <w:rPr>
          <w:rFonts w:ascii="TradeGothic" w:eastAsia="Times New Roman" w:hAnsi="TradeGothic" w:cstheme="minorHAnsi"/>
          <w:lang w:eastAsia="de-DE"/>
        </w:rPr>
        <w:t>,</w:t>
      </w:r>
      <w:r w:rsidRPr="007B7A7F">
        <w:rPr>
          <w:rFonts w:ascii="TradeGothic" w:eastAsia="Times New Roman" w:hAnsi="TradeGothic" w:cstheme="minorHAnsi"/>
          <w:lang w:eastAsia="de-DE"/>
        </w:rPr>
        <w:t xml:space="preserve"> zeitgeschichtlichen</w:t>
      </w:r>
      <w:r w:rsidR="000D5C73" w:rsidRPr="007B7A7F">
        <w:rPr>
          <w:rFonts w:ascii="TradeGothic" w:eastAsia="Times New Roman" w:hAnsi="TradeGothic" w:cstheme="minorHAnsi"/>
          <w:lang w:eastAsia="de-DE"/>
        </w:rPr>
        <w:t xml:space="preserve"> und gesellschaftlichen </w:t>
      </w:r>
      <w:r w:rsidRPr="007B7A7F">
        <w:rPr>
          <w:rFonts w:ascii="TradeGothic" w:eastAsia="Times New Roman" w:hAnsi="TradeGothic" w:cstheme="minorHAnsi"/>
          <w:lang w:eastAsia="de-DE"/>
        </w:rPr>
        <w:t xml:space="preserve">Themen und Motiven: </w:t>
      </w:r>
      <w:r w:rsidR="00DC1A28" w:rsidRPr="007B7A7F">
        <w:rPr>
          <w:rFonts w:ascii="TradeGothic" w:eastAsia="Times New Roman" w:hAnsi="TradeGothic" w:cstheme="minorHAnsi"/>
          <w:lang w:eastAsia="de-DE"/>
        </w:rPr>
        <w:t xml:space="preserve">Mythos Faust, </w:t>
      </w:r>
      <w:r w:rsidR="000D5C73" w:rsidRPr="007B7A7F">
        <w:rPr>
          <w:rFonts w:ascii="TradeGothic" w:eastAsia="Times New Roman" w:hAnsi="TradeGothic" w:cstheme="minorHAnsi"/>
          <w:lang w:eastAsia="de-DE"/>
        </w:rPr>
        <w:t xml:space="preserve">Bedeutung und Berechtigung eines literarischen Kanons; Fortschrittsstreben und Streben nach Aufklärung, Allmachtsphantasien und Hybris des Menschen; </w:t>
      </w:r>
      <w:r w:rsidR="00DC1A28" w:rsidRPr="007B7A7F">
        <w:rPr>
          <w:rFonts w:ascii="TradeGothic" w:eastAsia="Times New Roman" w:hAnsi="TradeGothic" w:cstheme="minorHAnsi"/>
          <w:lang w:eastAsia="de-DE"/>
        </w:rPr>
        <w:t xml:space="preserve">die Krise der Männlichkeit, </w:t>
      </w:r>
      <w:r w:rsidR="000D5C73" w:rsidRPr="007B7A7F">
        <w:rPr>
          <w:rFonts w:ascii="TradeGothic" w:eastAsia="Times New Roman" w:hAnsi="TradeGothic" w:cstheme="minorHAnsi"/>
          <w:lang w:eastAsia="de-DE"/>
        </w:rPr>
        <w:t xml:space="preserve">Feminismus; </w:t>
      </w:r>
      <w:r w:rsidR="00F132F9" w:rsidRPr="007B7A7F">
        <w:rPr>
          <w:rFonts w:ascii="TradeGothic" w:eastAsia="Times New Roman" w:hAnsi="TradeGothic" w:cstheme="minorHAnsi"/>
          <w:lang w:eastAsia="de-DE"/>
        </w:rPr>
        <w:t xml:space="preserve">zu Fragen der Dekonstruktion von Klassikern; </w:t>
      </w:r>
      <w:r w:rsidRPr="007B7A7F">
        <w:rPr>
          <w:rFonts w:ascii="TradeGothic" w:eastAsia="Times New Roman" w:hAnsi="TradeGothic" w:cstheme="minorHAnsi"/>
          <w:lang w:eastAsia="de-DE"/>
        </w:rPr>
        <w:t>zu</w:t>
      </w:r>
      <w:r w:rsidR="00DC1A28" w:rsidRPr="007B7A7F">
        <w:rPr>
          <w:rFonts w:ascii="TradeGothic" w:eastAsia="Times New Roman" w:hAnsi="TradeGothic" w:cstheme="minorHAnsi"/>
          <w:lang w:eastAsia="de-DE"/>
        </w:rPr>
        <w:t xml:space="preserve">r Auseinandersetzung mit </w:t>
      </w:r>
      <w:r w:rsidRPr="007B7A7F">
        <w:rPr>
          <w:rFonts w:ascii="TradeGothic" w:eastAsia="Times New Roman" w:hAnsi="TradeGothic" w:cstheme="minorHAnsi"/>
          <w:lang w:eastAsia="de-DE"/>
        </w:rPr>
        <w:t xml:space="preserve"> Fragen der Aufführungs- und Inszenierungsanalyse</w:t>
      </w:r>
      <w:r w:rsidRPr="007B7A7F">
        <w:rPr>
          <w:rFonts w:ascii="TradeGothic" w:hAnsi="TradeGothic" w:cstheme="minorHAnsi"/>
        </w:rPr>
        <w:t xml:space="preserve">; </w:t>
      </w:r>
      <w:r w:rsidRPr="007B7A7F">
        <w:rPr>
          <w:rFonts w:ascii="TradeGothic" w:eastAsia="Times New Roman" w:hAnsi="TradeGothic" w:cstheme="minorHAnsi"/>
          <w:lang w:eastAsia="de-DE"/>
        </w:rPr>
        <w:t>zum Vergleich der Inszenierungen eine</w:t>
      </w:r>
      <w:r w:rsidR="000D5C73" w:rsidRPr="007B7A7F">
        <w:rPr>
          <w:rFonts w:ascii="TradeGothic" w:eastAsia="Times New Roman" w:hAnsi="TradeGothic" w:cstheme="minorHAnsi"/>
          <w:lang w:eastAsia="de-DE"/>
        </w:rPr>
        <w:t>r</w:t>
      </w:r>
      <w:r w:rsidRPr="007B7A7F">
        <w:rPr>
          <w:rFonts w:ascii="TradeGothic" w:eastAsia="Times New Roman" w:hAnsi="TradeGothic" w:cstheme="minorHAnsi"/>
          <w:lang w:eastAsia="de-DE"/>
        </w:rPr>
        <w:t xml:space="preserve"> Regisseur</w:t>
      </w:r>
      <w:r w:rsidR="000D5C73" w:rsidRPr="007B7A7F">
        <w:rPr>
          <w:rFonts w:ascii="TradeGothic" w:eastAsia="Times New Roman" w:hAnsi="TradeGothic" w:cstheme="minorHAnsi"/>
          <w:lang w:eastAsia="de-DE"/>
        </w:rPr>
        <w:t>in</w:t>
      </w:r>
      <w:r w:rsidRPr="007B7A7F">
        <w:rPr>
          <w:rFonts w:ascii="TradeGothic" w:eastAsia="Times New Roman" w:hAnsi="TradeGothic" w:cstheme="minorHAnsi"/>
          <w:lang w:eastAsia="de-DE"/>
        </w:rPr>
        <w:t xml:space="preserve"> (z.B. mit </w:t>
      </w:r>
      <w:r w:rsidR="000D5C73" w:rsidRPr="007B7A7F">
        <w:rPr>
          <w:rFonts w:ascii="TradeGothic" w:eastAsia="Times New Roman" w:hAnsi="TradeGothic" w:cstheme="minorHAnsi"/>
          <w:i/>
          <w:iCs/>
          <w:lang w:eastAsia="de-DE"/>
        </w:rPr>
        <w:t>Der Selbstmörder</w:t>
      </w:r>
      <w:r w:rsidRPr="007B7A7F">
        <w:rPr>
          <w:rFonts w:ascii="TradeGothic" w:eastAsia="Times New Roman" w:hAnsi="TradeGothic" w:cstheme="minorHAnsi"/>
          <w:i/>
          <w:iCs/>
          <w:lang w:eastAsia="de-DE"/>
        </w:rPr>
        <w:t xml:space="preserve"> </w:t>
      </w:r>
      <w:r w:rsidRPr="007B7A7F">
        <w:rPr>
          <w:rFonts w:ascii="TradeGothic" w:eastAsia="Times New Roman" w:hAnsi="TradeGothic" w:cstheme="minorHAnsi"/>
          <w:lang w:eastAsia="de-DE"/>
        </w:rPr>
        <w:t xml:space="preserve">am Münchner Volkstheater), </w:t>
      </w:r>
      <w:r w:rsidRPr="007B7A7F">
        <w:rPr>
          <w:rFonts w:ascii="TradeGothic" w:eastAsia="Times New Roman" w:hAnsi="TradeGothic" w:cstheme="minorHAnsi"/>
          <w:b/>
          <w:bCs/>
          <w:lang w:eastAsia="de-DE"/>
        </w:rPr>
        <w:t>Geschichte / Sozialkunde / Psychologie</w:t>
      </w:r>
      <w:r w:rsidRPr="007B7A7F">
        <w:rPr>
          <w:rFonts w:ascii="TradeGothic" w:eastAsia="Times New Roman" w:hAnsi="TradeGothic" w:cstheme="minorHAnsi"/>
          <w:lang w:eastAsia="de-DE"/>
        </w:rPr>
        <w:t xml:space="preserve"> </w:t>
      </w:r>
      <w:r w:rsidR="0054638A" w:rsidRPr="007B7A7F">
        <w:rPr>
          <w:rFonts w:ascii="TradeGothic" w:eastAsia="Times New Roman" w:hAnsi="TradeGothic" w:cstheme="minorHAnsi"/>
          <w:b/>
          <w:bCs/>
          <w:lang w:eastAsia="de-DE"/>
        </w:rPr>
        <w:t>/ Ethik</w:t>
      </w:r>
      <w:r w:rsidR="0054638A" w:rsidRPr="007B7A7F">
        <w:rPr>
          <w:rFonts w:ascii="TradeGothic" w:eastAsia="Times New Roman" w:hAnsi="TradeGothic" w:cstheme="minorHAnsi"/>
          <w:lang w:eastAsia="de-DE"/>
        </w:rPr>
        <w:t xml:space="preserve"> </w:t>
      </w:r>
      <w:r w:rsidRPr="007B7A7F">
        <w:rPr>
          <w:rFonts w:ascii="TradeGothic" w:eastAsia="Times New Roman" w:hAnsi="TradeGothic" w:cstheme="minorHAnsi"/>
          <w:lang w:eastAsia="de-DE"/>
        </w:rPr>
        <w:t xml:space="preserve">(z.B. zur Auseinandersetzung mit </w:t>
      </w:r>
      <w:r w:rsidR="00D844DA" w:rsidRPr="007B7A7F">
        <w:rPr>
          <w:rFonts w:ascii="TradeGothic" w:eastAsia="Times New Roman" w:hAnsi="TradeGothic" w:cstheme="minorHAnsi"/>
          <w:lang w:eastAsia="de-DE"/>
        </w:rPr>
        <w:t xml:space="preserve">gesellschaftlichen Fragen und </w:t>
      </w:r>
      <w:r w:rsidRPr="007B7A7F">
        <w:rPr>
          <w:rFonts w:ascii="TradeGothic" w:eastAsia="Times New Roman" w:hAnsi="TradeGothic" w:cstheme="minorHAnsi"/>
          <w:lang w:eastAsia="de-DE"/>
        </w:rPr>
        <w:t xml:space="preserve">Herausforderungen der Gegenwart; mit der künstlerischen Beschäftigung mit Zeitgeschichte und </w:t>
      </w:r>
      <w:r w:rsidR="00DC1A28" w:rsidRPr="007B7A7F">
        <w:rPr>
          <w:rFonts w:ascii="TradeGothic" w:eastAsia="Times New Roman" w:hAnsi="TradeGothic" w:cstheme="minorHAnsi"/>
          <w:lang w:eastAsia="de-DE"/>
        </w:rPr>
        <w:t xml:space="preserve">mit den Krisen und </w:t>
      </w:r>
      <w:r w:rsidRPr="007B7A7F">
        <w:rPr>
          <w:rFonts w:ascii="TradeGothic" w:eastAsia="Times New Roman" w:hAnsi="TradeGothic" w:cstheme="minorHAnsi"/>
          <w:lang w:eastAsia="de-DE"/>
        </w:rPr>
        <w:t xml:space="preserve">Diskursen der Gegenwart) und </w:t>
      </w:r>
      <w:r w:rsidRPr="007B7A7F">
        <w:rPr>
          <w:rFonts w:ascii="TradeGothic" w:eastAsia="Times New Roman" w:hAnsi="TradeGothic" w:cstheme="minorHAnsi"/>
          <w:b/>
          <w:lang w:eastAsia="de-DE"/>
        </w:rPr>
        <w:t>Kunst / Dramatisches Gestalten / Theater</w:t>
      </w:r>
      <w:r w:rsidRPr="007B7A7F">
        <w:rPr>
          <w:rFonts w:ascii="TradeGothic" w:eastAsia="Times New Roman" w:hAnsi="TradeGothic" w:cstheme="minorHAnsi"/>
          <w:lang w:eastAsia="de-DE"/>
        </w:rPr>
        <w:t xml:space="preserve"> (z.B. zu Fragen der Regie und Dramaturgie in der Inszenierung; zu Fragen der Rezeption im Theater; zur Analyse von Bühnenräumen und Kostümen; </w:t>
      </w:r>
      <w:r w:rsidR="00D844DA" w:rsidRPr="007B7A7F">
        <w:rPr>
          <w:rFonts w:ascii="TradeGothic" w:eastAsia="Times New Roman" w:hAnsi="TradeGothic" w:cstheme="minorHAnsi"/>
          <w:lang w:eastAsia="de-DE"/>
        </w:rPr>
        <w:t>zur Ausei</w:t>
      </w:r>
      <w:r w:rsidR="00DC1A28" w:rsidRPr="007B7A7F">
        <w:rPr>
          <w:rFonts w:ascii="TradeGothic" w:eastAsia="Times New Roman" w:hAnsi="TradeGothic" w:cstheme="minorHAnsi"/>
          <w:lang w:eastAsia="de-DE"/>
        </w:rPr>
        <w:t>n</w:t>
      </w:r>
      <w:r w:rsidR="00D844DA" w:rsidRPr="007B7A7F">
        <w:rPr>
          <w:rFonts w:ascii="TradeGothic" w:eastAsia="Times New Roman" w:hAnsi="TradeGothic" w:cstheme="minorHAnsi"/>
          <w:lang w:eastAsia="de-DE"/>
        </w:rPr>
        <w:t xml:space="preserve">andersetzung mit </w:t>
      </w:r>
      <w:r w:rsidR="00DC1A28" w:rsidRPr="007B7A7F">
        <w:rPr>
          <w:rFonts w:ascii="TradeGothic" w:eastAsia="Times New Roman" w:hAnsi="TradeGothic" w:cstheme="minorHAnsi"/>
          <w:lang w:eastAsia="de-DE"/>
        </w:rPr>
        <w:t>den Formen und Funktionen von Live-Videos und Videoinstallationen in Theater-Insz</w:t>
      </w:r>
      <w:r w:rsidR="00F132F9" w:rsidRPr="007B7A7F">
        <w:rPr>
          <w:rFonts w:ascii="TradeGothic" w:eastAsia="Times New Roman" w:hAnsi="TradeGothic" w:cstheme="minorHAnsi"/>
          <w:lang w:eastAsia="de-DE"/>
        </w:rPr>
        <w:t>e</w:t>
      </w:r>
      <w:r w:rsidR="00DC1A28" w:rsidRPr="007B7A7F">
        <w:rPr>
          <w:rFonts w:ascii="TradeGothic" w:eastAsia="Times New Roman" w:hAnsi="TradeGothic" w:cstheme="minorHAnsi"/>
          <w:lang w:eastAsia="de-DE"/>
        </w:rPr>
        <w:t xml:space="preserve">nierungen; </w:t>
      </w:r>
      <w:r w:rsidRPr="007B7A7F">
        <w:rPr>
          <w:rFonts w:ascii="TradeGothic" w:eastAsia="Times New Roman" w:hAnsi="TradeGothic" w:cstheme="minorHAnsi"/>
          <w:lang w:eastAsia="de-DE"/>
        </w:rPr>
        <w:t xml:space="preserve">zur Auseinandersetzung mit </w:t>
      </w:r>
      <w:r w:rsidR="00D844DA" w:rsidRPr="007B7A7F">
        <w:rPr>
          <w:rFonts w:ascii="TradeGothic" w:eastAsia="Times New Roman" w:hAnsi="TradeGothic" w:cstheme="minorHAnsi"/>
          <w:lang w:eastAsia="de-DE"/>
        </w:rPr>
        <w:t xml:space="preserve">den </w:t>
      </w:r>
      <w:r w:rsidRPr="007B7A7F">
        <w:rPr>
          <w:rFonts w:ascii="TradeGothic" w:eastAsia="Times New Roman" w:hAnsi="TradeGothic" w:cstheme="minorHAnsi"/>
          <w:lang w:eastAsia="de-DE"/>
        </w:rPr>
        <w:t xml:space="preserve">Formen </w:t>
      </w:r>
      <w:r w:rsidR="00D844DA" w:rsidRPr="007B7A7F">
        <w:rPr>
          <w:rFonts w:ascii="TradeGothic" w:eastAsia="Times New Roman" w:hAnsi="TradeGothic" w:cstheme="minorHAnsi"/>
          <w:lang w:eastAsia="de-DE"/>
        </w:rPr>
        <w:t xml:space="preserve">des </w:t>
      </w:r>
      <w:r w:rsidRPr="007B7A7F">
        <w:rPr>
          <w:rFonts w:ascii="TradeGothic" w:eastAsia="Times New Roman" w:hAnsi="TradeGothic" w:cstheme="minorHAnsi"/>
          <w:lang w:eastAsia="de-DE"/>
        </w:rPr>
        <w:t>zeitgenössischen Theater</w:t>
      </w:r>
      <w:r w:rsidR="00D844DA" w:rsidRPr="007B7A7F">
        <w:rPr>
          <w:rFonts w:ascii="TradeGothic" w:eastAsia="Times New Roman" w:hAnsi="TradeGothic" w:cstheme="minorHAnsi"/>
          <w:lang w:eastAsia="de-DE"/>
        </w:rPr>
        <w:t>s</w:t>
      </w:r>
      <w:r w:rsidRPr="007B7A7F">
        <w:rPr>
          <w:rFonts w:ascii="TradeGothic" w:eastAsia="Times New Roman" w:hAnsi="TradeGothic" w:cstheme="minorHAnsi"/>
          <w:lang w:eastAsia="de-DE"/>
        </w:rPr>
        <w:t>) ab der 1</w:t>
      </w:r>
      <w:r w:rsidR="00D844DA" w:rsidRPr="007B7A7F">
        <w:rPr>
          <w:rFonts w:ascii="TradeGothic" w:eastAsia="Times New Roman" w:hAnsi="TradeGothic" w:cstheme="minorHAnsi"/>
          <w:lang w:eastAsia="de-DE"/>
        </w:rPr>
        <w:t>1</w:t>
      </w:r>
      <w:r w:rsidRPr="007B7A7F">
        <w:rPr>
          <w:rFonts w:ascii="TradeGothic" w:eastAsia="Times New Roman" w:hAnsi="TradeGothic" w:cstheme="minorHAnsi"/>
          <w:lang w:eastAsia="de-DE"/>
        </w:rPr>
        <w:t>. Jahrgangsstufe.</w:t>
      </w:r>
      <w:bookmarkEnd w:id="0"/>
    </w:p>
    <w:p w14:paraId="6339C79A" w14:textId="77777777" w:rsidR="00E41A67" w:rsidRPr="007B7A7F" w:rsidRDefault="00E41A67" w:rsidP="00E41A67">
      <w:pPr>
        <w:spacing w:after="0" w:line="360" w:lineRule="auto"/>
        <w:jc w:val="both"/>
        <w:rPr>
          <w:rFonts w:ascii="TradeGothic" w:eastAsia="Times New Roman" w:hAnsi="TradeGothic" w:cs="Calibri"/>
          <w:lang w:eastAsia="de-DE"/>
        </w:rPr>
      </w:pPr>
    </w:p>
    <w:p w14:paraId="3AAB490B" w14:textId="4292BD9A" w:rsidR="00E41A67" w:rsidRPr="007B7A7F" w:rsidRDefault="00E41A67" w:rsidP="00E41A67">
      <w:pPr>
        <w:spacing w:after="0"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Aufführungsdauer: ca. 1</w:t>
      </w:r>
      <w:r w:rsidR="00DC1A28" w:rsidRPr="007B7A7F">
        <w:rPr>
          <w:rFonts w:ascii="TradeGothic" w:eastAsia="Times New Roman" w:hAnsi="TradeGothic" w:cs="Calibri"/>
          <w:lang w:eastAsia="de-DE"/>
        </w:rPr>
        <w:t>2</w:t>
      </w:r>
      <w:r w:rsidRPr="007B7A7F">
        <w:rPr>
          <w:rFonts w:ascii="TradeGothic" w:eastAsia="Times New Roman" w:hAnsi="TradeGothic" w:cs="Calibri"/>
          <w:lang w:eastAsia="de-DE"/>
        </w:rPr>
        <w:t xml:space="preserve">0 Minuten, keine Pause </w:t>
      </w:r>
    </w:p>
    <w:p w14:paraId="0726E99D" w14:textId="2E73029D" w:rsidR="00F641E8" w:rsidRPr="007B7A7F" w:rsidRDefault="00E41A67" w:rsidP="00E41A67">
      <w:pPr>
        <w:pStyle w:val="KeinLeerraum"/>
        <w:ind w:right="-144"/>
        <w:jc w:val="both"/>
        <w:rPr>
          <w:rFonts w:ascii="TradeGothic" w:eastAsia="Times New Roman" w:hAnsi="TradeGothic" w:cs="Calibri"/>
          <w:lang w:eastAsia="de-DE"/>
        </w:rPr>
      </w:pPr>
      <w:r w:rsidRPr="007B7A7F">
        <w:rPr>
          <w:rFonts w:ascii="TradeGothic" w:eastAsia="Times New Roman" w:hAnsi="TradeGothic" w:cs="Calibri"/>
          <w:lang w:eastAsia="de-DE"/>
        </w:rPr>
        <w:t xml:space="preserve">Premiere am </w:t>
      </w:r>
      <w:r w:rsidR="00DC1A28" w:rsidRPr="007B7A7F">
        <w:rPr>
          <w:rFonts w:ascii="TradeGothic" w:eastAsia="Times New Roman" w:hAnsi="TradeGothic" w:cs="Calibri"/>
          <w:lang w:eastAsia="de-DE"/>
        </w:rPr>
        <w:t>28</w:t>
      </w:r>
      <w:r w:rsidRPr="007B7A7F">
        <w:rPr>
          <w:rFonts w:ascii="TradeGothic" w:eastAsia="Times New Roman" w:hAnsi="TradeGothic" w:cs="Calibri"/>
          <w:lang w:eastAsia="de-DE"/>
        </w:rPr>
        <w:t xml:space="preserve">. </w:t>
      </w:r>
      <w:r w:rsidR="00DC1A28" w:rsidRPr="007B7A7F">
        <w:rPr>
          <w:rFonts w:ascii="TradeGothic" w:eastAsia="Times New Roman" w:hAnsi="TradeGothic" w:cs="Calibri"/>
          <w:lang w:eastAsia="de-DE"/>
        </w:rPr>
        <w:t xml:space="preserve">Oktober </w:t>
      </w:r>
      <w:r w:rsidRPr="007B7A7F">
        <w:rPr>
          <w:rFonts w:ascii="TradeGothic" w:eastAsia="Times New Roman" w:hAnsi="TradeGothic" w:cs="Calibri"/>
          <w:lang w:eastAsia="de-DE"/>
        </w:rPr>
        <w:t>2022</w:t>
      </w:r>
    </w:p>
    <w:p w14:paraId="0B5B3E1A" w14:textId="0F1ADB95" w:rsidR="0054638A" w:rsidRPr="007B7A7F" w:rsidRDefault="0054638A" w:rsidP="007B7A7F">
      <w:pPr>
        <w:autoSpaceDE w:val="0"/>
        <w:autoSpaceDN w:val="0"/>
        <w:adjustRightInd w:val="0"/>
        <w:jc w:val="center"/>
        <w:rPr>
          <w:rFonts w:ascii="TradeGothic" w:hAnsi="TradeGothic" w:cstheme="minorHAnsi"/>
        </w:rPr>
      </w:pPr>
      <w:r w:rsidRPr="00B76D01">
        <w:rPr>
          <w:rFonts w:ascii="TradeGothic" w:hAnsi="TradeGothic" w:cstheme="minorHAnsi"/>
          <w:b/>
          <w:bCs/>
          <w:sz w:val="28"/>
          <w:szCs w:val="28"/>
        </w:rPr>
        <w:lastRenderedPageBreak/>
        <w:t>Claudia Bossard – kurze biografische Hinweise</w:t>
      </w:r>
      <w:r w:rsidRPr="00B76D01">
        <w:rPr>
          <w:rStyle w:val="Funotenzeichen"/>
          <w:rFonts w:ascii="TradeGothic" w:hAnsi="TradeGothic" w:cstheme="minorHAnsi"/>
          <w:b/>
          <w:bCs/>
          <w:sz w:val="28"/>
          <w:szCs w:val="28"/>
        </w:rPr>
        <w:footnoteReference w:customMarkFollows="1" w:id="1"/>
        <w:sym w:font="Symbol" w:char="F02A"/>
      </w:r>
      <w:r w:rsidR="007B7A7F">
        <w:rPr>
          <w:rFonts w:ascii="TradeGothic" w:hAnsi="TradeGothic" w:cstheme="minorHAnsi"/>
        </w:rPr>
        <w:br/>
      </w:r>
      <w:bookmarkStart w:id="1" w:name="_GoBack"/>
      <w:bookmarkEnd w:id="1"/>
    </w:p>
    <w:p w14:paraId="466A2FDB" w14:textId="77777777" w:rsidR="0054638A" w:rsidRPr="007B7A7F" w:rsidRDefault="0054638A" w:rsidP="0054638A">
      <w:pPr>
        <w:spacing w:before="100" w:beforeAutospacing="1" w:after="100" w:afterAutospacing="1" w:line="336" w:lineRule="auto"/>
        <w:contextualSpacing/>
        <w:jc w:val="both"/>
        <w:rPr>
          <w:rFonts w:ascii="TradeGothic" w:eastAsia="Times New Roman" w:hAnsi="TradeGothic" w:cstheme="minorHAnsi"/>
          <w:lang w:eastAsia="de-DE"/>
        </w:rPr>
      </w:pPr>
      <w:r w:rsidRPr="007B7A7F">
        <w:rPr>
          <w:rFonts w:ascii="TradeGothic" w:eastAsia="Times New Roman" w:hAnsi="TradeGothic" w:cstheme="minorHAnsi"/>
          <w:lang w:eastAsia="de-DE"/>
        </w:rPr>
        <w:t>Claudia Bossard wurde 1985 in Zug in der Schweiz geboren. Sie studierte Literatur- und Theaterwissenschaften an der Universität Bern, inszenierte in der freien Szene und war Mitglied im Tojo Theater Kollektiv. V</w:t>
      </w:r>
      <w:r w:rsidRPr="007B7A7F">
        <w:rPr>
          <w:rFonts w:ascii="TradeGothic" w:hAnsi="TradeGothic" w:cstheme="minorHAnsi"/>
        </w:rPr>
        <w:t>on 2013 bis 2015 war sie als Regieassistentin am Konzert Theater Bern tätig. Seit 2017 arbeitet sie als freischaffende Regisseurin.</w:t>
      </w:r>
      <w:r w:rsidRPr="007B7A7F">
        <w:rPr>
          <w:rFonts w:ascii="TradeGothic" w:eastAsia="Times New Roman" w:hAnsi="TradeGothic" w:cstheme="minorHAnsi"/>
          <w:lang w:eastAsia="de-DE"/>
        </w:rPr>
        <w:t xml:space="preserve"> </w:t>
      </w:r>
    </w:p>
    <w:p w14:paraId="72BAB82D" w14:textId="77777777" w:rsidR="0054638A" w:rsidRPr="007B7A7F" w:rsidRDefault="0054638A" w:rsidP="0054638A">
      <w:pPr>
        <w:spacing w:before="100" w:beforeAutospacing="1" w:after="100" w:afterAutospacing="1" w:line="336" w:lineRule="auto"/>
        <w:contextualSpacing/>
        <w:jc w:val="both"/>
        <w:rPr>
          <w:rFonts w:ascii="TradeGothic" w:hAnsi="TradeGothic" w:cstheme="minorHAnsi"/>
        </w:rPr>
      </w:pPr>
      <w:r w:rsidRPr="007B7A7F">
        <w:rPr>
          <w:rFonts w:ascii="TradeGothic" w:hAnsi="TradeGothic" w:cstheme="minorHAnsi"/>
        </w:rPr>
        <w:t xml:space="preserve">In ihrer Assistenzzeit am Konzert Theater Bern inszenierte Bossard </w:t>
      </w:r>
      <w:r w:rsidRPr="007B7A7F">
        <w:rPr>
          <w:rFonts w:ascii="TradeGothic" w:hAnsi="TradeGothic" w:cstheme="minorHAnsi"/>
          <w:i/>
          <w:iCs/>
        </w:rPr>
        <w:t xml:space="preserve">Picknick auf Golgatha </w:t>
      </w:r>
      <w:r w:rsidRPr="007B7A7F">
        <w:rPr>
          <w:rFonts w:ascii="TradeGothic" w:hAnsi="TradeGothic" w:cstheme="minorHAnsi"/>
        </w:rPr>
        <w:t xml:space="preserve">von Rodrigo García als deutschsprachige Erstaufführung. Am Schauspielhaus Graz inszenierte sie in dieser Zeit Henriette Dushes </w:t>
      </w:r>
      <w:r w:rsidRPr="007B7A7F">
        <w:rPr>
          <w:rFonts w:ascii="TradeGothic" w:hAnsi="TradeGothic" w:cstheme="minorHAnsi"/>
          <w:i/>
          <w:iCs/>
        </w:rPr>
        <w:t>Lupus in Fabula</w:t>
      </w:r>
      <w:r w:rsidRPr="007B7A7F">
        <w:rPr>
          <w:rFonts w:ascii="TradeGothic" w:hAnsi="TradeGothic" w:cstheme="minorHAnsi"/>
        </w:rPr>
        <w:t xml:space="preserve"> und wurde damit 2016 zum NachSpielPreis des Heidelberger Stückemarkts nominiert und zu den Autorentheatertagen Berlin eingeladen. </w:t>
      </w:r>
    </w:p>
    <w:p w14:paraId="3E4C2FFC" w14:textId="77777777" w:rsidR="00D844DA" w:rsidRPr="007B7A7F" w:rsidRDefault="0054638A" w:rsidP="00D844DA">
      <w:pPr>
        <w:spacing w:before="100" w:beforeAutospacing="1" w:after="100" w:afterAutospacing="1" w:line="336" w:lineRule="auto"/>
        <w:contextualSpacing/>
        <w:jc w:val="both"/>
        <w:rPr>
          <w:rFonts w:ascii="TradeGothic" w:eastAsia="Times New Roman" w:hAnsi="TradeGothic" w:cstheme="minorHAnsi"/>
          <w:lang w:eastAsia="de-DE"/>
        </w:rPr>
      </w:pPr>
      <w:r w:rsidRPr="007B7A7F">
        <w:rPr>
          <w:rFonts w:ascii="TradeGothic" w:hAnsi="TradeGothic" w:cstheme="minorHAnsi"/>
        </w:rPr>
        <w:t xml:space="preserve">2018 war sie Stipendiatin des Internationalen Forums des Berliner Theatertreffens. Sie inszenierte am Grazer Schauspielhaus die Uraufführung des Stückes </w:t>
      </w:r>
      <w:r w:rsidRPr="007B7A7F">
        <w:rPr>
          <w:rFonts w:ascii="TradeGothic" w:hAnsi="TradeGothic" w:cstheme="minorHAnsi"/>
          <w:i/>
          <w:iCs/>
        </w:rPr>
        <w:t>Erinnya</w:t>
      </w:r>
      <w:r w:rsidRPr="007B7A7F">
        <w:rPr>
          <w:rFonts w:ascii="TradeGothic" w:hAnsi="TradeGothic" w:cstheme="minorHAnsi"/>
        </w:rPr>
        <w:t xml:space="preserve"> von Clemens J. Setz, die 2019 zum Heidelberger Stückemarkt eingeladen wurde. Am Staatstheater Darmstadt dramatisierte und inszenierte sie 2018 den Roman </w:t>
      </w:r>
      <w:r w:rsidRPr="007B7A7F">
        <w:rPr>
          <w:rFonts w:ascii="TradeGothic" w:hAnsi="TradeGothic" w:cstheme="minorHAnsi"/>
          <w:i/>
          <w:iCs/>
        </w:rPr>
        <w:t>2666</w:t>
      </w:r>
      <w:r w:rsidRPr="007B7A7F">
        <w:rPr>
          <w:rFonts w:ascii="TradeGothic" w:hAnsi="TradeGothic" w:cstheme="minorHAnsi"/>
        </w:rPr>
        <w:t xml:space="preserve"> von Roberto Bolaño, die Produktion wurde zu den Hessischen Theatertagen 2019 eingeladen und die Regisseurin wurde dafür von Theater heute als Nachwuchsregisseurin 2019 nominiert. </w:t>
      </w:r>
      <w:r w:rsidRPr="007B7A7F">
        <w:rPr>
          <w:rFonts w:ascii="TradeGothic" w:eastAsia="Times New Roman" w:hAnsi="TradeGothic" w:cstheme="minorHAnsi"/>
          <w:lang w:eastAsia="de-DE"/>
        </w:rPr>
        <w:t xml:space="preserve">In Zusammenarbeit mit der Kunsthochschule Graz inszenierte sie 2019 die Inszenierung </w:t>
      </w:r>
      <w:r w:rsidRPr="007B7A7F">
        <w:rPr>
          <w:rFonts w:ascii="TradeGothic" w:eastAsia="Times New Roman" w:hAnsi="TradeGothic" w:cstheme="minorHAnsi"/>
          <w:i/>
          <w:iCs/>
          <w:lang w:eastAsia="de-DE"/>
        </w:rPr>
        <w:t>Romulus der Große</w:t>
      </w:r>
      <w:r w:rsidRPr="007B7A7F">
        <w:rPr>
          <w:rFonts w:ascii="TradeGothic" w:eastAsia="Times New Roman" w:hAnsi="TradeGothic" w:cstheme="minorHAnsi"/>
          <w:lang w:eastAsia="de-DE"/>
        </w:rPr>
        <w:t xml:space="preserve"> von Friedrich Dürrenmatt, die beim deutschsprachigen Bundeswettbewerb der Schauspielschulen in Berlin mit dem Ensemblepreis ausgezeichnet wurde. Am Schauspielhaus Graz inszenierte sie 2019 </w:t>
      </w:r>
      <w:r w:rsidRPr="007B7A7F">
        <w:rPr>
          <w:rFonts w:ascii="TradeGothic" w:eastAsia="Times New Roman" w:hAnsi="TradeGothic" w:cstheme="minorHAnsi"/>
          <w:i/>
          <w:iCs/>
          <w:lang w:eastAsia="de-DE"/>
        </w:rPr>
        <w:t>Die Physiker</w:t>
      </w:r>
      <w:r w:rsidRPr="007B7A7F">
        <w:rPr>
          <w:rFonts w:ascii="TradeGothic" w:eastAsia="Times New Roman" w:hAnsi="TradeGothic" w:cstheme="minorHAnsi"/>
          <w:lang w:eastAsia="de-DE"/>
        </w:rPr>
        <w:t xml:space="preserve"> von Friedrich Dürrenmatt, die Inszenierung wurde 2020 für den </w:t>
      </w:r>
      <w:r w:rsidRPr="007B7A7F">
        <w:rPr>
          <w:rFonts w:ascii="TradeGothic" w:hAnsi="TradeGothic" w:cstheme="minorHAnsi"/>
        </w:rPr>
        <w:t xml:space="preserve">Nestroy-Theaterpreis 2020 in der Kategorie BESTE BUNDESLÄNDER-AUFFÜHRUNG nominiert. </w:t>
      </w:r>
      <w:r w:rsidRPr="007B7A7F">
        <w:rPr>
          <w:rFonts w:ascii="TradeGothic" w:eastAsia="Times New Roman" w:hAnsi="TradeGothic" w:cstheme="minorHAnsi"/>
          <w:lang w:eastAsia="de-DE"/>
        </w:rPr>
        <w:t xml:space="preserve">2020 inszenierte sie </w:t>
      </w:r>
      <w:r w:rsidRPr="007B7A7F">
        <w:rPr>
          <w:rFonts w:ascii="TradeGothic" w:eastAsia="Times New Roman" w:hAnsi="TradeGothic" w:cstheme="minorHAnsi"/>
          <w:i/>
          <w:iCs/>
          <w:lang w:eastAsia="de-DE"/>
        </w:rPr>
        <w:t>Das Werk</w:t>
      </w:r>
      <w:r w:rsidRPr="007B7A7F">
        <w:rPr>
          <w:rFonts w:ascii="TradeGothic" w:eastAsia="Times New Roman" w:hAnsi="TradeGothic" w:cstheme="minorHAnsi"/>
          <w:lang w:eastAsia="de-DE"/>
        </w:rPr>
        <w:t xml:space="preserve"> von Elfriede Jelinek am Kosmos Theater Wien und Gianna Molinaris </w:t>
      </w:r>
      <w:r w:rsidRPr="007B7A7F">
        <w:rPr>
          <w:rFonts w:ascii="TradeGothic" w:eastAsia="Times New Roman" w:hAnsi="TradeGothic" w:cstheme="minorHAnsi"/>
          <w:i/>
          <w:iCs/>
          <w:lang w:eastAsia="de-DE"/>
        </w:rPr>
        <w:t>Hier ist noch alles möglich</w:t>
      </w:r>
      <w:r w:rsidRPr="007B7A7F">
        <w:rPr>
          <w:rFonts w:ascii="TradeGothic" w:eastAsia="Times New Roman" w:hAnsi="TradeGothic" w:cstheme="minorHAnsi"/>
          <w:lang w:eastAsia="de-DE"/>
        </w:rPr>
        <w:t xml:space="preserve"> am Theater Basel. </w:t>
      </w:r>
    </w:p>
    <w:p w14:paraId="144B041D" w14:textId="52D78D0B" w:rsidR="0054638A" w:rsidRPr="007B7A7F" w:rsidRDefault="00D844DA" w:rsidP="00D844DA">
      <w:pPr>
        <w:spacing w:before="100" w:beforeAutospacing="1" w:after="100" w:afterAutospacing="1" w:line="336" w:lineRule="auto"/>
        <w:contextualSpacing/>
        <w:jc w:val="both"/>
        <w:rPr>
          <w:rFonts w:ascii="TradeGothic" w:hAnsi="TradeGothic" w:cstheme="minorHAnsi"/>
        </w:rPr>
      </w:pPr>
      <w:r w:rsidRPr="007B7A7F">
        <w:rPr>
          <w:rFonts w:ascii="TradeGothic" w:eastAsia="Times New Roman" w:hAnsi="TradeGothic" w:cstheme="minorHAnsi"/>
          <w:lang w:eastAsia="de-DE"/>
        </w:rPr>
        <w:t xml:space="preserve">Bossard arbeitet in dieser Spielzeit u.a. in Wien, wo sie am Volkstheater den Doppelabend </w:t>
      </w:r>
      <w:r w:rsidRPr="007B7A7F">
        <w:rPr>
          <w:rFonts w:ascii="TradeGothic" w:eastAsia="Times New Roman" w:hAnsi="TradeGothic" w:cstheme="minorHAnsi"/>
          <w:i/>
          <w:iCs/>
          <w:lang w:eastAsia="de-DE"/>
        </w:rPr>
        <w:t>In den Alpen / Après les Alpes</w:t>
      </w:r>
      <w:r w:rsidRPr="007B7A7F">
        <w:rPr>
          <w:rFonts w:ascii="TradeGothic" w:eastAsia="Times New Roman" w:hAnsi="TradeGothic" w:cstheme="minorHAnsi"/>
          <w:lang w:eastAsia="de-DE"/>
        </w:rPr>
        <w:t xml:space="preserve"> von Elf</w:t>
      </w:r>
      <w:r w:rsidR="008C2D7D" w:rsidRPr="007B7A7F">
        <w:rPr>
          <w:rFonts w:ascii="TradeGothic" w:eastAsia="Times New Roman" w:hAnsi="TradeGothic" w:cstheme="minorHAnsi"/>
          <w:lang w:eastAsia="de-DE"/>
        </w:rPr>
        <w:t>r</w:t>
      </w:r>
      <w:r w:rsidRPr="007B7A7F">
        <w:rPr>
          <w:rFonts w:ascii="TradeGothic" w:eastAsia="Times New Roman" w:hAnsi="TradeGothic" w:cstheme="minorHAnsi"/>
          <w:lang w:eastAsia="de-DE"/>
        </w:rPr>
        <w:t>iede Jelinek und Fiston Mwanza Mujila (Premiere im Januar 2023) inszeniert, und in München, wo sie n</w:t>
      </w:r>
      <w:r w:rsidR="0054638A" w:rsidRPr="007B7A7F">
        <w:rPr>
          <w:rFonts w:ascii="TradeGothic" w:eastAsia="Times New Roman" w:hAnsi="TradeGothic" w:cstheme="minorHAnsi"/>
          <w:lang w:eastAsia="de-DE"/>
        </w:rPr>
        <w:t xml:space="preserve">ach </w:t>
      </w:r>
      <w:r w:rsidR="0054638A" w:rsidRPr="007B7A7F">
        <w:rPr>
          <w:rFonts w:ascii="TradeGothic" w:eastAsia="Times New Roman" w:hAnsi="TradeGothic" w:cstheme="minorHAnsi"/>
          <w:i/>
          <w:iCs/>
          <w:lang w:eastAsia="de-DE"/>
        </w:rPr>
        <w:t>Der Selbstmörder</w:t>
      </w:r>
      <w:r w:rsidR="0054638A" w:rsidRPr="007B7A7F">
        <w:rPr>
          <w:rFonts w:ascii="TradeGothic" w:eastAsia="Times New Roman" w:hAnsi="TradeGothic" w:cstheme="minorHAnsi"/>
          <w:lang w:eastAsia="de-DE"/>
        </w:rPr>
        <w:t> von Nikolai Erdman </w:t>
      </w:r>
      <w:r w:rsidRPr="007B7A7F">
        <w:rPr>
          <w:rFonts w:ascii="TradeGothic" w:eastAsia="Times New Roman" w:hAnsi="TradeGothic" w:cstheme="minorHAnsi"/>
          <w:lang w:eastAsia="de-DE"/>
        </w:rPr>
        <w:t xml:space="preserve">(Premiere am 6. November 2021) mit </w:t>
      </w:r>
      <w:r w:rsidR="0054638A" w:rsidRPr="007B7A7F">
        <w:rPr>
          <w:rFonts w:ascii="TradeGothic" w:eastAsia="Times New Roman" w:hAnsi="TradeGothic" w:cstheme="minorHAnsi"/>
          <w:i/>
          <w:iCs/>
          <w:lang w:eastAsia="de-DE"/>
        </w:rPr>
        <w:t>Feeling Faust</w:t>
      </w:r>
      <w:r w:rsidR="0054638A" w:rsidRPr="007B7A7F">
        <w:rPr>
          <w:rFonts w:ascii="TradeGothic" w:eastAsia="Times New Roman" w:hAnsi="TradeGothic" w:cstheme="minorHAnsi"/>
          <w:lang w:eastAsia="de-DE"/>
        </w:rPr>
        <w:t xml:space="preserve"> ihre zweite Inszenierung am Münchner Volkstheater</w:t>
      </w:r>
      <w:r w:rsidRPr="007B7A7F">
        <w:rPr>
          <w:rFonts w:ascii="TradeGothic" w:eastAsia="Times New Roman" w:hAnsi="TradeGothic" w:cstheme="minorHAnsi"/>
          <w:lang w:eastAsia="de-DE"/>
        </w:rPr>
        <w:t xml:space="preserve"> realisiert</w:t>
      </w:r>
      <w:r w:rsidR="0054638A" w:rsidRPr="007B7A7F">
        <w:rPr>
          <w:rFonts w:ascii="TradeGothic" w:eastAsia="Times New Roman" w:hAnsi="TradeGothic" w:cstheme="minorHAnsi"/>
          <w:lang w:eastAsia="de-DE"/>
        </w:rPr>
        <w:t>.</w:t>
      </w:r>
    </w:p>
    <w:p w14:paraId="096815B9" w14:textId="528692B2" w:rsidR="00167F81" w:rsidRPr="00B76D01" w:rsidRDefault="00167F81" w:rsidP="00E41A67">
      <w:pPr>
        <w:pStyle w:val="KeinLeerraum"/>
        <w:ind w:right="-144"/>
        <w:jc w:val="both"/>
        <w:rPr>
          <w:rFonts w:ascii="TradeGothic" w:hAnsi="TradeGothic" w:cstheme="minorHAnsi"/>
          <w:color w:val="000000" w:themeColor="text1"/>
        </w:rPr>
      </w:pPr>
    </w:p>
    <w:p w14:paraId="0FB695C0" w14:textId="6A9BAD7B" w:rsidR="00DC1A28" w:rsidRPr="00B76D01" w:rsidRDefault="00DC1A28" w:rsidP="00E41A67">
      <w:pPr>
        <w:pStyle w:val="KeinLeerraum"/>
        <w:ind w:right="-144"/>
        <w:jc w:val="both"/>
        <w:rPr>
          <w:rFonts w:ascii="TradeGothic" w:hAnsi="TradeGothic" w:cstheme="minorHAnsi"/>
          <w:color w:val="000000" w:themeColor="text1"/>
        </w:rPr>
      </w:pPr>
    </w:p>
    <w:p w14:paraId="211F12FF" w14:textId="52252FB2" w:rsidR="00DC1A28" w:rsidRPr="00B76D01" w:rsidRDefault="00DC1A28" w:rsidP="00E41A67">
      <w:pPr>
        <w:pStyle w:val="KeinLeerraum"/>
        <w:ind w:right="-144"/>
        <w:jc w:val="both"/>
        <w:rPr>
          <w:rFonts w:ascii="TradeGothic" w:hAnsi="TradeGothic" w:cstheme="minorHAnsi"/>
          <w:color w:val="000000" w:themeColor="text1"/>
        </w:rPr>
      </w:pPr>
    </w:p>
    <w:p w14:paraId="77A3AEC8" w14:textId="77777777" w:rsidR="00DC1A28" w:rsidRPr="00B76D01" w:rsidRDefault="00DC1A28" w:rsidP="00E41A67">
      <w:pPr>
        <w:pStyle w:val="KeinLeerraum"/>
        <w:ind w:right="-144"/>
        <w:jc w:val="both"/>
        <w:rPr>
          <w:rFonts w:ascii="TradeGothic" w:hAnsi="TradeGothic" w:cstheme="minorHAnsi"/>
          <w:color w:val="000000" w:themeColor="text1"/>
        </w:rPr>
      </w:pPr>
    </w:p>
    <w:p w14:paraId="70E3C002" w14:textId="77777777" w:rsidR="00DC1A28" w:rsidRPr="00B76D01" w:rsidRDefault="00DC1A28" w:rsidP="00DC1A28">
      <w:pPr>
        <w:pStyle w:val="berschrift3"/>
        <w:spacing w:line="360" w:lineRule="auto"/>
        <w:jc w:val="center"/>
        <w:rPr>
          <w:rFonts w:ascii="TradeGothic" w:hAnsi="TradeGothic"/>
          <w:szCs w:val="28"/>
        </w:rPr>
      </w:pPr>
      <w:r w:rsidRPr="00B76D01">
        <w:rPr>
          <w:rFonts w:ascii="TradeGothic" w:hAnsi="TradeGothic"/>
          <w:szCs w:val="28"/>
        </w:rPr>
        <w:lastRenderedPageBreak/>
        <w:t xml:space="preserve">Goethes </w:t>
      </w:r>
      <w:r w:rsidRPr="00B76D01">
        <w:rPr>
          <w:rFonts w:ascii="TradeGothic" w:hAnsi="TradeGothic"/>
          <w:i/>
          <w:iCs/>
          <w:szCs w:val="28"/>
        </w:rPr>
        <w:t>Faust</w:t>
      </w:r>
      <w:r w:rsidRPr="00B76D01">
        <w:rPr>
          <w:rFonts w:ascii="TradeGothic" w:hAnsi="TradeGothic"/>
          <w:szCs w:val="28"/>
        </w:rPr>
        <w:t xml:space="preserve"> und seine Vorläufer </w:t>
      </w:r>
    </w:p>
    <w:p w14:paraId="313F98E3" w14:textId="77777777" w:rsidR="00DC1A28" w:rsidRPr="00B76D01" w:rsidRDefault="00DC1A28" w:rsidP="00DC1A28">
      <w:pPr>
        <w:spacing w:line="120" w:lineRule="auto"/>
        <w:jc w:val="both"/>
        <w:rPr>
          <w:rFonts w:ascii="TradeGothic" w:hAnsi="TradeGothic"/>
          <w:i/>
          <w:iCs/>
          <w:sz w:val="24"/>
          <w:szCs w:val="24"/>
        </w:rPr>
      </w:pPr>
    </w:p>
    <w:p w14:paraId="6FD913D4" w14:textId="01FEAB88" w:rsidR="00DC1A28" w:rsidRPr="007B7A7F" w:rsidRDefault="00DC1A28" w:rsidP="00DC1A28">
      <w:pPr>
        <w:pStyle w:val="Textkrper3"/>
        <w:spacing w:line="312" w:lineRule="auto"/>
        <w:jc w:val="both"/>
        <w:rPr>
          <w:rFonts w:ascii="TradeGothic" w:hAnsi="TradeGothic"/>
          <w:i/>
          <w:iCs/>
          <w:sz w:val="22"/>
          <w:szCs w:val="22"/>
        </w:rPr>
      </w:pPr>
      <w:r w:rsidRPr="007B7A7F">
        <w:rPr>
          <w:rFonts w:ascii="TradeGothic" w:hAnsi="TradeGothic"/>
          <w:sz w:val="22"/>
          <w:szCs w:val="22"/>
        </w:rPr>
        <w:t>Faust ist eine Figur, die Goethe Zeit seines Lebens beschäftigt</w:t>
      </w:r>
      <w:r w:rsidR="00B217C9" w:rsidRPr="007B7A7F">
        <w:rPr>
          <w:rFonts w:ascii="TradeGothic" w:hAnsi="TradeGothic"/>
          <w:sz w:val="22"/>
          <w:szCs w:val="22"/>
        </w:rPr>
        <w:t>e</w:t>
      </w:r>
      <w:r w:rsidRPr="007B7A7F">
        <w:rPr>
          <w:rFonts w:ascii="TradeGothic" w:hAnsi="TradeGothic"/>
          <w:sz w:val="22"/>
          <w:szCs w:val="22"/>
        </w:rPr>
        <w:t xml:space="preserve">, in seiner Geschichte </w:t>
      </w:r>
      <w:r w:rsidR="00B217C9" w:rsidRPr="007B7A7F">
        <w:rPr>
          <w:rFonts w:ascii="TradeGothic" w:hAnsi="TradeGothic"/>
          <w:sz w:val="22"/>
          <w:szCs w:val="22"/>
        </w:rPr>
        <w:t xml:space="preserve">fand </w:t>
      </w:r>
      <w:r w:rsidRPr="007B7A7F">
        <w:rPr>
          <w:rFonts w:ascii="TradeGothic" w:hAnsi="TradeGothic"/>
          <w:sz w:val="22"/>
          <w:szCs w:val="22"/>
        </w:rPr>
        <w:t>er einen Stoff, dem er sich mehr als 60 Jahre hindurch immer wieder widmet</w:t>
      </w:r>
      <w:r w:rsidR="00B217C9" w:rsidRPr="007B7A7F">
        <w:rPr>
          <w:rFonts w:ascii="TradeGothic" w:hAnsi="TradeGothic"/>
          <w:sz w:val="22"/>
          <w:szCs w:val="22"/>
        </w:rPr>
        <w:t>e</w:t>
      </w:r>
      <w:r w:rsidRPr="007B7A7F">
        <w:rPr>
          <w:rFonts w:ascii="TradeGothic" w:hAnsi="TradeGothic"/>
          <w:sz w:val="22"/>
          <w:szCs w:val="22"/>
        </w:rPr>
        <w:t xml:space="preserve"> und den er zu einem vielschichtigen, am Ende zweiteiligen Ideendrama verarbeitet</w:t>
      </w:r>
      <w:r w:rsidR="00B217C9" w:rsidRPr="007B7A7F">
        <w:rPr>
          <w:rFonts w:ascii="TradeGothic" w:hAnsi="TradeGothic"/>
          <w:sz w:val="22"/>
          <w:szCs w:val="22"/>
        </w:rPr>
        <w:t>e</w:t>
      </w:r>
      <w:r w:rsidRPr="007B7A7F">
        <w:rPr>
          <w:rFonts w:ascii="TradeGothic" w:hAnsi="TradeGothic"/>
          <w:sz w:val="22"/>
          <w:szCs w:val="22"/>
        </w:rPr>
        <w:t>, das lange Zeit als unspielbar g</w:t>
      </w:r>
      <w:r w:rsidR="00B217C9" w:rsidRPr="007B7A7F">
        <w:rPr>
          <w:rFonts w:ascii="TradeGothic" w:hAnsi="TradeGothic"/>
          <w:sz w:val="22"/>
          <w:szCs w:val="22"/>
        </w:rPr>
        <w:t>a</w:t>
      </w:r>
      <w:r w:rsidRPr="007B7A7F">
        <w:rPr>
          <w:rFonts w:ascii="TradeGothic" w:hAnsi="TradeGothic"/>
          <w:sz w:val="22"/>
          <w:szCs w:val="22"/>
        </w:rPr>
        <w:t xml:space="preserve">lt. </w:t>
      </w:r>
    </w:p>
    <w:p w14:paraId="75DAA446" w14:textId="77777777" w:rsidR="00DC1A28" w:rsidRPr="007B7A7F" w:rsidRDefault="00DC1A28" w:rsidP="00DC1A28">
      <w:pPr>
        <w:spacing w:line="120" w:lineRule="auto"/>
        <w:jc w:val="both"/>
        <w:rPr>
          <w:rFonts w:ascii="TradeGothic" w:hAnsi="TradeGothic"/>
          <w:i/>
          <w:iCs/>
        </w:rPr>
      </w:pPr>
    </w:p>
    <w:p w14:paraId="5FDCFFCC" w14:textId="76B04646" w:rsidR="00DC1A28" w:rsidRPr="007B7A7F" w:rsidRDefault="00DC1A28" w:rsidP="00DC1A28">
      <w:pPr>
        <w:spacing w:line="312" w:lineRule="auto"/>
        <w:jc w:val="both"/>
        <w:rPr>
          <w:rFonts w:ascii="TradeGothic" w:hAnsi="TradeGothic"/>
          <w:i/>
          <w:iCs/>
        </w:rPr>
      </w:pPr>
      <w:r w:rsidRPr="007B7A7F">
        <w:rPr>
          <w:rFonts w:ascii="TradeGothic" w:hAnsi="TradeGothic"/>
        </w:rPr>
        <w:t xml:space="preserve">Goethes </w:t>
      </w:r>
      <w:r w:rsidRPr="007B7A7F">
        <w:rPr>
          <w:rFonts w:ascii="TradeGothic" w:hAnsi="TradeGothic"/>
          <w:i/>
          <w:iCs/>
        </w:rPr>
        <w:t>Faust</w:t>
      </w:r>
      <w:r w:rsidRPr="007B7A7F">
        <w:rPr>
          <w:rFonts w:ascii="TradeGothic" w:hAnsi="TradeGothic"/>
        </w:rPr>
        <w:t xml:space="preserve"> geht zurück auf die historisch belegte Geschichte des Georg Faustus (geb. ca. 1460), eines humanistischen Gelehrten, der in Astrologie bewandert gewesen sein soll und sich magischer Kräfte rühmte. Nach seinem Studium in Heidelberg, das er mit dem Magister </w:t>
      </w:r>
      <w:r w:rsidR="008C2D7D" w:rsidRPr="007B7A7F">
        <w:rPr>
          <w:rFonts w:ascii="TradeGothic" w:hAnsi="TradeGothic"/>
        </w:rPr>
        <w:t>Artium</w:t>
      </w:r>
      <w:r w:rsidRPr="007B7A7F">
        <w:rPr>
          <w:rFonts w:ascii="TradeGothic" w:hAnsi="TradeGothic"/>
        </w:rPr>
        <w:t xml:space="preserve"> abschloss, wanderte Faust umher, bot gegen angemessene Bezahlung den Wohlhabenden und Mächtigen magische Dienste an oder erstellte ihnen Horoskope. Von angesehenen Wissenschaftlern wurde Faust aber der Scharlatanerie bezichtigt, um 1539 kommt er unter ungeklärten Umständen ums Leben.</w:t>
      </w:r>
    </w:p>
    <w:p w14:paraId="3C4E2461" w14:textId="77777777" w:rsidR="00DC1A28" w:rsidRPr="007B7A7F" w:rsidRDefault="00DC1A28" w:rsidP="00DC1A28">
      <w:pPr>
        <w:spacing w:line="120" w:lineRule="auto"/>
        <w:rPr>
          <w:rFonts w:ascii="TradeGothic" w:hAnsi="TradeGothic"/>
          <w:i/>
          <w:iCs/>
        </w:rPr>
      </w:pPr>
    </w:p>
    <w:p w14:paraId="1CD66CF7" w14:textId="77777777" w:rsidR="00DC1A28" w:rsidRPr="007B7A7F" w:rsidRDefault="00DC1A28" w:rsidP="00DC1A28">
      <w:pPr>
        <w:spacing w:line="312" w:lineRule="auto"/>
        <w:jc w:val="both"/>
        <w:rPr>
          <w:rFonts w:ascii="TradeGothic" w:hAnsi="TradeGothic"/>
        </w:rPr>
      </w:pPr>
      <w:r w:rsidRPr="007B7A7F">
        <w:rPr>
          <w:rFonts w:ascii="TradeGothic" w:hAnsi="TradeGothic"/>
        </w:rPr>
        <w:t xml:space="preserve">Faust findet schon bald Eingang in die Literatur, sein unstetes Leben und sein mysteriöser Tod bieten Anlass für Spekulationen und Mutmaßungen. Frühe literarische Verarbeitungen der Faust-Geschichte finden sich bereits Ende des 16. Jahrhunderts, so z.B. die </w:t>
      </w:r>
      <w:r w:rsidRPr="007B7A7F">
        <w:rPr>
          <w:rFonts w:ascii="TradeGothic" w:hAnsi="TradeGothic"/>
          <w:i/>
          <w:iCs/>
        </w:rPr>
        <w:t xml:space="preserve">Historia vnd Geschicht Doctor Johannis Faustj des Zauberers </w:t>
      </w:r>
      <w:r w:rsidRPr="007B7A7F">
        <w:rPr>
          <w:rFonts w:ascii="TradeGothic" w:hAnsi="TradeGothic"/>
        </w:rPr>
        <w:t xml:space="preserve">oder die </w:t>
      </w:r>
      <w:r w:rsidRPr="007B7A7F">
        <w:rPr>
          <w:rFonts w:ascii="TradeGothic" w:hAnsi="TradeGothic"/>
          <w:i/>
          <w:iCs/>
        </w:rPr>
        <w:t>HISTORIA Von D. Johann Fausten / dem weitbeschreyten Zauberer vnnd Schwartzkuenstler</w:t>
      </w:r>
      <w:r w:rsidRPr="007B7A7F">
        <w:rPr>
          <w:rFonts w:ascii="TradeGothic" w:hAnsi="TradeGothic"/>
        </w:rPr>
        <w:t xml:space="preserve">, gedruckt 1587 von Johann Spies, ein Volksbuch, das dank zahlreicher Bearbeitungen und Übersetzungen schnell sehr bekannt wurde. Auf der 1592 in London erschienenen Übersetzung basiert vermutlich auch Christopher Marlowes Faust-Drama </w:t>
      </w:r>
      <w:r w:rsidRPr="007B7A7F">
        <w:rPr>
          <w:rFonts w:ascii="TradeGothic" w:hAnsi="TradeGothic"/>
          <w:i/>
          <w:iCs/>
        </w:rPr>
        <w:t>The Tragicall History of the Life and Death of Doctor Faustus</w:t>
      </w:r>
      <w:r w:rsidRPr="007B7A7F">
        <w:rPr>
          <w:rFonts w:ascii="TradeGothic" w:hAnsi="TradeGothic"/>
        </w:rPr>
        <w:t>, das 1604 gedruckt wurde. Zahlreiche Wanderbühnen nahmen das Stück in ihr Repertoire auf und fügten unterhaltsame und belustigende Passagen ein, dank derer es beim Publikum sehr beliebt wurde. Die Popularität führte dazu, dass das Stück bald auch auf deutschen Wanderbühnen zu sehen war, und auch hier kam es gut beim Publikum an. Auch für Kinder wurde der Faust-Stoff aufbereitet, eine Umarbeitung von Marlowes Stück zu einem Puppenspiel, das sich an ein junges Publikum richtete, ist überliefert. Und möglicherweise war es in einem solchen Puppenspiel, dem er in seiner Kindheit beiwohnte, dass Goethe zum ersten Mal dem Gelehrten Faust, seiner Lebensgeschichte und seinem ungeklärten Ende begegnete.</w:t>
      </w:r>
      <w:r w:rsidRPr="007B7A7F">
        <w:rPr>
          <w:rStyle w:val="Funotenzeichen"/>
          <w:rFonts w:ascii="TradeGothic" w:hAnsi="TradeGothic"/>
        </w:rPr>
        <w:footnoteReference w:customMarkFollows="1" w:id="2"/>
        <w:sym w:font="Symbol" w:char="F02A"/>
      </w:r>
    </w:p>
    <w:p w14:paraId="185B5BF0" w14:textId="362B3112" w:rsidR="00757548" w:rsidRPr="00B76D01" w:rsidRDefault="00757548" w:rsidP="00DC1A28">
      <w:pPr>
        <w:spacing w:line="360" w:lineRule="auto"/>
        <w:jc w:val="both"/>
        <w:rPr>
          <w:rFonts w:ascii="TradeGothic" w:hAnsi="TradeGothic"/>
          <w:sz w:val="24"/>
          <w:szCs w:val="24"/>
        </w:rPr>
      </w:pPr>
    </w:p>
    <w:p w14:paraId="38CDADD7" w14:textId="77777777" w:rsidR="00757548" w:rsidRPr="00B76D01" w:rsidRDefault="00757548" w:rsidP="00757548">
      <w:pPr>
        <w:pStyle w:val="KeinLeerraum"/>
        <w:ind w:right="-144"/>
        <w:jc w:val="both"/>
        <w:rPr>
          <w:rFonts w:ascii="TradeGothic" w:hAnsi="TradeGothic" w:cstheme="minorHAnsi"/>
          <w:color w:val="000000" w:themeColor="text1"/>
        </w:rPr>
      </w:pPr>
    </w:p>
    <w:p w14:paraId="4592F549" w14:textId="4A1E5717" w:rsidR="00757548" w:rsidRPr="00B76D01" w:rsidRDefault="00246429" w:rsidP="00757548">
      <w:pPr>
        <w:pStyle w:val="berschrift3"/>
        <w:spacing w:line="360" w:lineRule="auto"/>
        <w:jc w:val="center"/>
        <w:rPr>
          <w:rFonts w:ascii="TradeGothic" w:hAnsi="TradeGothic"/>
          <w:szCs w:val="28"/>
        </w:rPr>
      </w:pPr>
      <w:r w:rsidRPr="00B76D01">
        <w:rPr>
          <w:rFonts w:ascii="TradeGothic" w:hAnsi="TradeGothic"/>
          <w:szCs w:val="28"/>
        </w:rPr>
        <w:lastRenderedPageBreak/>
        <w:t>Goethes</w:t>
      </w:r>
      <w:r w:rsidRPr="00B76D01">
        <w:rPr>
          <w:rFonts w:ascii="TradeGothic" w:hAnsi="TradeGothic"/>
          <w:i/>
          <w:iCs/>
          <w:szCs w:val="28"/>
        </w:rPr>
        <w:t xml:space="preserve"> </w:t>
      </w:r>
      <w:r w:rsidR="00757548" w:rsidRPr="00B76D01">
        <w:rPr>
          <w:rFonts w:ascii="TradeGothic" w:hAnsi="TradeGothic"/>
          <w:i/>
          <w:iCs/>
          <w:szCs w:val="28"/>
        </w:rPr>
        <w:t>Faust</w:t>
      </w:r>
      <w:r w:rsidRPr="00B76D01">
        <w:rPr>
          <w:rFonts w:ascii="TradeGothic" w:hAnsi="TradeGothic"/>
          <w:i/>
          <w:iCs/>
          <w:szCs w:val="28"/>
        </w:rPr>
        <w:t xml:space="preserve"> </w:t>
      </w:r>
      <w:r w:rsidR="00757548" w:rsidRPr="00B76D01">
        <w:rPr>
          <w:rFonts w:ascii="TradeGothic" w:hAnsi="TradeGothic"/>
          <w:szCs w:val="28"/>
        </w:rPr>
        <w:t xml:space="preserve">– </w:t>
      </w:r>
      <w:r w:rsidRPr="00B76D01">
        <w:rPr>
          <w:rFonts w:ascii="TradeGothic" w:hAnsi="TradeGothic"/>
          <w:szCs w:val="28"/>
        </w:rPr>
        <w:t>Aufbau</w:t>
      </w:r>
      <w:r w:rsidR="00451C73" w:rsidRPr="00B76D01">
        <w:rPr>
          <w:rFonts w:ascii="TradeGothic" w:hAnsi="TradeGothic"/>
          <w:szCs w:val="28"/>
        </w:rPr>
        <w:t>,</w:t>
      </w:r>
      <w:r w:rsidRPr="00B76D01">
        <w:rPr>
          <w:rFonts w:ascii="TradeGothic" w:hAnsi="TradeGothic"/>
          <w:szCs w:val="28"/>
        </w:rPr>
        <w:t xml:space="preserve"> </w:t>
      </w:r>
      <w:r w:rsidR="00757548" w:rsidRPr="00B76D01">
        <w:rPr>
          <w:rFonts w:ascii="TradeGothic" w:hAnsi="TradeGothic"/>
          <w:szCs w:val="28"/>
        </w:rPr>
        <w:t xml:space="preserve">Handlung </w:t>
      </w:r>
      <w:r w:rsidR="00451C73" w:rsidRPr="00B76D01">
        <w:rPr>
          <w:rFonts w:ascii="TradeGothic" w:hAnsi="TradeGothic"/>
          <w:szCs w:val="28"/>
        </w:rPr>
        <w:t xml:space="preserve">und Figuren </w:t>
      </w:r>
      <w:r w:rsidR="00757548" w:rsidRPr="00B76D01">
        <w:rPr>
          <w:rFonts w:ascii="TradeGothic" w:hAnsi="TradeGothic"/>
          <w:szCs w:val="28"/>
        </w:rPr>
        <w:t xml:space="preserve">in aller Kürze </w:t>
      </w:r>
    </w:p>
    <w:p w14:paraId="3E3160EE" w14:textId="76D98658" w:rsidR="00246429" w:rsidRPr="007B7A7F" w:rsidRDefault="00451C73" w:rsidP="0058320D">
      <w:pPr>
        <w:pStyle w:val="StandardWeb"/>
        <w:spacing w:line="276" w:lineRule="auto"/>
        <w:jc w:val="both"/>
        <w:rPr>
          <w:rFonts w:ascii="TradeGothic" w:hAnsi="TradeGothic"/>
          <w:sz w:val="22"/>
          <w:szCs w:val="22"/>
        </w:rPr>
      </w:pPr>
      <w:r w:rsidRPr="007B7A7F">
        <w:rPr>
          <w:rFonts w:ascii="TradeGothic" w:hAnsi="TradeGothic"/>
          <w:sz w:val="22"/>
          <w:szCs w:val="22"/>
        </w:rPr>
        <w:t xml:space="preserve">Goethes Tragödie </w:t>
      </w:r>
      <w:r w:rsidR="00246429" w:rsidRPr="007B7A7F">
        <w:rPr>
          <w:rFonts w:ascii="TradeGothic" w:hAnsi="TradeGothic"/>
          <w:i/>
          <w:iCs/>
          <w:sz w:val="22"/>
          <w:szCs w:val="22"/>
        </w:rPr>
        <w:t>Faust</w:t>
      </w:r>
      <w:r w:rsidR="00246429" w:rsidRPr="007B7A7F">
        <w:rPr>
          <w:rFonts w:ascii="TradeGothic" w:hAnsi="TradeGothic"/>
          <w:sz w:val="22"/>
          <w:szCs w:val="22"/>
        </w:rPr>
        <w:t xml:space="preserve"> besteht aus den</w:t>
      </w:r>
      <w:r w:rsidR="00FB76D8" w:rsidRPr="007B7A7F">
        <w:rPr>
          <w:rFonts w:ascii="TradeGothic" w:hAnsi="TradeGothic"/>
          <w:sz w:val="22"/>
          <w:szCs w:val="22"/>
        </w:rPr>
        <w:t xml:space="preserve"> </w:t>
      </w:r>
      <w:r w:rsidRPr="007B7A7F">
        <w:rPr>
          <w:rFonts w:ascii="TradeGothic" w:hAnsi="TradeGothic"/>
          <w:sz w:val="22"/>
          <w:szCs w:val="22"/>
        </w:rPr>
        <w:t xml:space="preserve">zwei </w:t>
      </w:r>
      <w:r w:rsidR="00FB76D8" w:rsidRPr="007B7A7F">
        <w:rPr>
          <w:rFonts w:ascii="TradeGothic" w:hAnsi="TradeGothic"/>
          <w:sz w:val="22"/>
          <w:szCs w:val="22"/>
        </w:rPr>
        <w:t>T</w:t>
      </w:r>
      <w:r w:rsidR="00246429" w:rsidRPr="007B7A7F">
        <w:rPr>
          <w:rFonts w:ascii="TradeGothic" w:hAnsi="TradeGothic"/>
          <w:sz w:val="22"/>
          <w:szCs w:val="22"/>
        </w:rPr>
        <w:t xml:space="preserve">eilen </w:t>
      </w:r>
      <w:r w:rsidR="00246429" w:rsidRPr="007B7A7F">
        <w:rPr>
          <w:rFonts w:ascii="TradeGothic" w:hAnsi="TradeGothic"/>
          <w:i/>
          <w:iCs/>
          <w:sz w:val="22"/>
          <w:szCs w:val="22"/>
        </w:rPr>
        <w:t>Faust I</w:t>
      </w:r>
      <w:r w:rsidR="00246429" w:rsidRPr="007B7A7F">
        <w:rPr>
          <w:rFonts w:ascii="TradeGothic" w:hAnsi="TradeGothic"/>
          <w:sz w:val="22"/>
          <w:szCs w:val="22"/>
        </w:rPr>
        <w:t xml:space="preserve"> und </w:t>
      </w:r>
      <w:r w:rsidR="00246429" w:rsidRPr="007B7A7F">
        <w:rPr>
          <w:rFonts w:ascii="TradeGothic" w:hAnsi="TradeGothic"/>
          <w:i/>
          <w:iCs/>
          <w:sz w:val="22"/>
          <w:szCs w:val="22"/>
        </w:rPr>
        <w:t>Faust II</w:t>
      </w:r>
      <w:r w:rsidR="00246429" w:rsidRPr="007B7A7F">
        <w:rPr>
          <w:rFonts w:ascii="TradeGothic" w:hAnsi="TradeGothic"/>
          <w:sz w:val="22"/>
          <w:szCs w:val="22"/>
        </w:rPr>
        <w:t xml:space="preserve">, denen </w:t>
      </w:r>
      <w:r w:rsidR="00FB76D8" w:rsidRPr="007B7A7F">
        <w:rPr>
          <w:rFonts w:ascii="TradeGothic" w:hAnsi="TradeGothic"/>
          <w:sz w:val="22"/>
          <w:szCs w:val="22"/>
        </w:rPr>
        <w:t xml:space="preserve">zwei kurze Szenen und eine Zueignung vorangestellt sind. </w:t>
      </w:r>
      <w:r w:rsidRPr="007B7A7F">
        <w:rPr>
          <w:rFonts w:ascii="TradeGothic" w:hAnsi="TradeGothic"/>
          <w:sz w:val="22"/>
          <w:szCs w:val="22"/>
        </w:rPr>
        <w:t xml:space="preserve">Die beiden Teile sind zwar aufeinander bezogen, unterscheiden sich aber in Handlung und Aufbau deutlich voneinander. </w:t>
      </w:r>
    </w:p>
    <w:p w14:paraId="5AD52F26" w14:textId="3AF2B88C" w:rsidR="00FB76D8" w:rsidRPr="007B7A7F" w:rsidRDefault="00FB76D8" w:rsidP="0058320D">
      <w:pPr>
        <w:pStyle w:val="StandardWeb"/>
        <w:spacing w:line="276" w:lineRule="auto"/>
        <w:jc w:val="both"/>
        <w:rPr>
          <w:rFonts w:ascii="TradeGothic" w:hAnsi="TradeGothic"/>
          <w:sz w:val="22"/>
          <w:szCs w:val="22"/>
        </w:rPr>
      </w:pPr>
      <w:r w:rsidRPr="007B7A7F">
        <w:rPr>
          <w:rFonts w:ascii="TradeGothic" w:hAnsi="TradeGothic"/>
          <w:sz w:val="22"/>
          <w:szCs w:val="22"/>
          <w:u w:val="single"/>
        </w:rPr>
        <w:t>Zueignung</w:t>
      </w:r>
      <w:r w:rsidRPr="007B7A7F">
        <w:rPr>
          <w:rFonts w:ascii="TradeGothic" w:hAnsi="TradeGothic"/>
          <w:sz w:val="22"/>
          <w:szCs w:val="22"/>
        </w:rPr>
        <w:t xml:space="preserve">: </w:t>
      </w:r>
      <w:r w:rsidR="0058320D" w:rsidRPr="007B7A7F">
        <w:rPr>
          <w:rFonts w:ascii="TradeGothic" w:hAnsi="TradeGothic"/>
          <w:sz w:val="22"/>
          <w:szCs w:val="22"/>
        </w:rPr>
        <w:t xml:space="preserve">(monologische) </w:t>
      </w:r>
      <w:r w:rsidRPr="007B7A7F">
        <w:rPr>
          <w:rFonts w:ascii="TradeGothic" w:hAnsi="TradeGothic"/>
          <w:sz w:val="22"/>
          <w:szCs w:val="22"/>
        </w:rPr>
        <w:t xml:space="preserve">Reflexion </w:t>
      </w:r>
      <w:r w:rsidR="00837E5F" w:rsidRPr="007B7A7F">
        <w:rPr>
          <w:rFonts w:ascii="TradeGothic" w:hAnsi="TradeGothic"/>
          <w:sz w:val="22"/>
          <w:szCs w:val="22"/>
        </w:rPr>
        <w:t xml:space="preserve">eines lyrischen (Dichter-)Ichs </w:t>
      </w:r>
      <w:r w:rsidRPr="007B7A7F">
        <w:rPr>
          <w:rFonts w:ascii="TradeGothic" w:hAnsi="TradeGothic"/>
          <w:sz w:val="22"/>
          <w:szCs w:val="22"/>
        </w:rPr>
        <w:t>über das Dichten</w:t>
      </w:r>
      <w:r w:rsidR="00837E5F" w:rsidRPr="007B7A7F">
        <w:rPr>
          <w:rFonts w:ascii="TradeGothic" w:hAnsi="TradeGothic"/>
          <w:sz w:val="22"/>
          <w:szCs w:val="22"/>
        </w:rPr>
        <w:t xml:space="preserve"> und die lange Entstehungszeit des Faust-Textes</w:t>
      </w:r>
    </w:p>
    <w:p w14:paraId="4E027C5B" w14:textId="1A829082" w:rsidR="00FB76D8" w:rsidRPr="007B7A7F" w:rsidRDefault="00FB76D8" w:rsidP="0058320D">
      <w:pPr>
        <w:pStyle w:val="StandardWeb"/>
        <w:spacing w:line="276" w:lineRule="auto"/>
        <w:jc w:val="both"/>
        <w:rPr>
          <w:rFonts w:ascii="TradeGothic" w:hAnsi="TradeGothic"/>
          <w:sz w:val="22"/>
          <w:szCs w:val="22"/>
        </w:rPr>
      </w:pPr>
      <w:r w:rsidRPr="007B7A7F">
        <w:rPr>
          <w:rFonts w:ascii="TradeGothic" w:hAnsi="TradeGothic"/>
          <w:sz w:val="22"/>
          <w:szCs w:val="22"/>
          <w:u w:val="single"/>
        </w:rPr>
        <w:t>Vorspiel auf dem Theater</w:t>
      </w:r>
      <w:r w:rsidRPr="007B7A7F">
        <w:rPr>
          <w:rFonts w:ascii="TradeGothic" w:hAnsi="TradeGothic"/>
          <w:sz w:val="22"/>
          <w:szCs w:val="22"/>
        </w:rPr>
        <w:t xml:space="preserve">: </w:t>
      </w:r>
      <w:r w:rsidR="00837E5F" w:rsidRPr="007B7A7F">
        <w:rPr>
          <w:rFonts w:ascii="TradeGothic" w:hAnsi="TradeGothic"/>
          <w:sz w:val="22"/>
          <w:szCs w:val="22"/>
        </w:rPr>
        <w:t xml:space="preserve">Ein </w:t>
      </w:r>
      <w:r w:rsidRPr="007B7A7F">
        <w:rPr>
          <w:rFonts w:ascii="TradeGothic" w:hAnsi="TradeGothic"/>
          <w:sz w:val="22"/>
          <w:szCs w:val="22"/>
        </w:rPr>
        <w:t>Theaterdirektor</w:t>
      </w:r>
      <w:r w:rsidR="00837E5F" w:rsidRPr="007B7A7F">
        <w:rPr>
          <w:rFonts w:ascii="TradeGothic" w:hAnsi="TradeGothic"/>
          <w:sz w:val="22"/>
          <w:szCs w:val="22"/>
        </w:rPr>
        <w:t>, ein Theaterdichter und eine lustige Person, d.h., ein Schauspieler, der komische Rollen spielt, diskutieren, was ein gutes Theaterstück ausmacht. Für den Theaterdirektor ist ein gutes Stück eines, das den Geschmack des Publikums trifft und kommerziell erfolgreich ist, während es für den Autor eines ist, das große Kunst ist, und für d</w:t>
      </w:r>
      <w:r w:rsidR="002771C9" w:rsidRPr="007B7A7F">
        <w:rPr>
          <w:rFonts w:ascii="TradeGothic" w:hAnsi="TradeGothic"/>
          <w:sz w:val="22"/>
          <w:szCs w:val="22"/>
        </w:rPr>
        <w:t>ie lustige Person eines, das unterhaltsam ist.</w:t>
      </w:r>
    </w:p>
    <w:p w14:paraId="3790BC72" w14:textId="58B57F71" w:rsidR="00FB76D8" w:rsidRPr="007B7A7F" w:rsidRDefault="00FB76D8" w:rsidP="0058320D">
      <w:pPr>
        <w:pStyle w:val="StandardWeb"/>
        <w:spacing w:line="276" w:lineRule="auto"/>
        <w:jc w:val="both"/>
        <w:rPr>
          <w:rFonts w:ascii="TradeGothic" w:hAnsi="TradeGothic"/>
          <w:sz w:val="22"/>
          <w:szCs w:val="22"/>
        </w:rPr>
      </w:pPr>
      <w:r w:rsidRPr="007B7A7F">
        <w:rPr>
          <w:rFonts w:ascii="TradeGothic" w:hAnsi="TradeGothic"/>
          <w:sz w:val="22"/>
          <w:szCs w:val="22"/>
          <w:u w:val="single"/>
        </w:rPr>
        <w:t>Prolog im Himmel</w:t>
      </w:r>
      <w:r w:rsidRPr="007B7A7F">
        <w:rPr>
          <w:rFonts w:ascii="TradeGothic" w:hAnsi="TradeGothic"/>
          <w:sz w:val="22"/>
          <w:szCs w:val="22"/>
        </w:rPr>
        <w:t>:</w:t>
      </w:r>
      <w:r w:rsidR="00837E5F" w:rsidRPr="007B7A7F">
        <w:rPr>
          <w:rFonts w:ascii="TradeGothic" w:hAnsi="TradeGothic"/>
          <w:sz w:val="22"/>
          <w:szCs w:val="22"/>
        </w:rPr>
        <w:t xml:space="preserve"> </w:t>
      </w:r>
      <w:r w:rsidR="002771C9" w:rsidRPr="007B7A7F">
        <w:rPr>
          <w:rFonts w:ascii="TradeGothic" w:hAnsi="TradeGothic"/>
          <w:sz w:val="22"/>
          <w:szCs w:val="22"/>
        </w:rPr>
        <w:t xml:space="preserve">Die Engel loben </w:t>
      </w:r>
      <w:r w:rsidR="002771C9" w:rsidRPr="007B7A7F">
        <w:rPr>
          <w:rFonts w:ascii="TradeGothic" w:hAnsi="TradeGothic"/>
          <w:b/>
          <w:bCs/>
          <w:sz w:val="22"/>
          <w:szCs w:val="22"/>
        </w:rPr>
        <w:t>Gott</w:t>
      </w:r>
      <w:r w:rsidR="002771C9" w:rsidRPr="007B7A7F">
        <w:rPr>
          <w:rFonts w:ascii="TradeGothic" w:hAnsi="TradeGothic"/>
          <w:sz w:val="22"/>
          <w:szCs w:val="22"/>
        </w:rPr>
        <w:t xml:space="preserve"> für seine vollkommene Schöpfung. </w:t>
      </w:r>
      <w:r w:rsidR="002771C9" w:rsidRPr="007B7A7F">
        <w:rPr>
          <w:rFonts w:ascii="TradeGothic" w:hAnsi="TradeGothic"/>
          <w:b/>
          <w:bCs/>
          <w:sz w:val="22"/>
          <w:szCs w:val="22"/>
        </w:rPr>
        <w:t>Mephistopheles</w:t>
      </w:r>
      <w:r w:rsidR="002771C9" w:rsidRPr="007B7A7F">
        <w:rPr>
          <w:rFonts w:ascii="TradeGothic" w:hAnsi="TradeGothic"/>
          <w:sz w:val="22"/>
          <w:szCs w:val="22"/>
        </w:rPr>
        <w:t xml:space="preserve"> widerspricht, er sieht den von Gott geschaffenen und mit Vernunft begabten Menschen als beschränkt an, weil er nicht in der Lage ist, ein glückliches Leben zu führen. Gott führt daraufhin den </w:t>
      </w:r>
      <w:r w:rsidR="002771C9" w:rsidRPr="007B7A7F">
        <w:rPr>
          <w:rFonts w:ascii="TradeGothic" w:hAnsi="TradeGothic"/>
          <w:b/>
          <w:bCs/>
          <w:sz w:val="22"/>
          <w:szCs w:val="22"/>
        </w:rPr>
        <w:t>Gelehrten Faust</w:t>
      </w:r>
      <w:r w:rsidR="002771C9" w:rsidRPr="007B7A7F">
        <w:rPr>
          <w:rFonts w:ascii="TradeGothic" w:hAnsi="TradeGothic"/>
          <w:sz w:val="22"/>
          <w:szCs w:val="22"/>
        </w:rPr>
        <w:t xml:space="preserve"> als Beispiel eines guten Menschen an. Er ist von seinem Werk so überzeugt, dass er sich von Mephisto zu einer Wette um die Seele Fausts hinreißen lässt. </w:t>
      </w:r>
    </w:p>
    <w:p w14:paraId="41963121" w14:textId="78354CF5" w:rsidR="00E3639A" w:rsidRPr="007B7A7F" w:rsidRDefault="00FB76D8" w:rsidP="0058320D">
      <w:pPr>
        <w:pStyle w:val="StandardWeb"/>
        <w:spacing w:line="276" w:lineRule="auto"/>
        <w:jc w:val="both"/>
        <w:rPr>
          <w:rStyle w:val="Hervorhebung"/>
          <w:rFonts w:ascii="TradeGothic" w:hAnsi="TradeGothic"/>
          <w:i w:val="0"/>
          <w:iCs w:val="0"/>
          <w:sz w:val="22"/>
          <w:szCs w:val="22"/>
        </w:rPr>
      </w:pPr>
      <w:r w:rsidRPr="007B7A7F">
        <w:rPr>
          <w:rFonts w:ascii="TradeGothic" w:hAnsi="TradeGothic"/>
          <w:sz w:val="22"/>
          <w:szCs w:val="22"/>
          <w:u w:val="single"/>
        </w:rPr>
        <w:t>Faust I</w:t>
      </w:r>
      <w:r w:rsidRPr="007B7A7F">
        <w:rPr>
          <w:rFonts w:ascii="TradeGothic" w:hAnsi="TradeGothic"/>
          <w:sz w:val="22"/>
          <w:szCs w:val="22"/>
        </w:rPr>
        <w:t>:</w:t>
      </w:r>
      <w:r w:rsidR="00EF59E7" w:rsidRPr="007B7A7F">
        <w:rPr>
          <w:rFonts w:ascii="TradeGothic" w:hAnsi="TradeGothic"/>
          <w:sz w:val="22"/>
          <w:szCs w:val="22"/>
        </w:rPr>
        <w:t xml:space="preserve"> Faust ist ein Universalgelehrter, der an den Wissenschaften verzweifelt, weil sie ihm keine Antwort auf die Frage nach dem Sinn des Lebens </w:t>
      </w:r>
      <w:r w:rsidR="00AE5F9A" w:rsidRPr="007B7A7F">
        <w:rPr>
          <w:rFonts w:ascii="TradeGothic" w:hAnsi="TradeGothic"/>
          <w:sz w:val="22"/>
          <w:szCs w:val="22"/>
        </w:rPr>
        <w:t xml:space="preserve">und den Zusammenhalt der Welt </w:t>
      </w:r>
      <w:r w:rsidR="00EF59E7" w:rsidRPr="007B7A7F">
        <w:rPr>
          <w:rFonts w:ascii="TradeGothic" w:hAnsi="TradeGothic"/>
          <w:sz w:val="22"/>
          <w:szCs w:val="22"/>
        </w:rPr>
        <w:t xml:space="preserve">geben können. Er wendet sich der Magie zu, aber auch diese hilft ihm nicht weiter. </w:t>
      </w:r>
      <w:r w:rsidR="00AE5F9A" w:rsidRPr="007B7A7F">
        <w:rPr>
          <w:rFonts w:ascii="TradeGothic" w:hAnsi="TradeGothic"/>
          <w:sz w:val="22"/>
          <w:szCs w:val="22"/>
        </w:rPr>
        <w:t xml:space="preserve">Im Freitod sieht er daher die letzte Möglichkeit, der Begrenztheit menschlicher Erfahrung zu entkommen, doch die Osterglocken halten ihn von seinem Vorhaben ab. In depressiver Stimmung geht er </w:t>
      </w:r>
      <w:r w:rsidR="00EF59E7" w:rsidRPr="007B7A7F">
        <w:rPr>
          <w:rFonts w:ascii="TradeGothic" w:hAnsi="TradeGothic"/>
          <w:sz w:val="22"/>
          <w:szCs w:val="22"/>
        </w:rPr>
        <w:t>mit seine</w:t>
      </w:r>
      <w:r w:rsidR="00AE5F9A" w:rsidRPr="007B7A7F">
        <w:rPr>
          <w:rFonts w:ascii="TradeGothic" w:hAnsi="TradeGothic"/>
          <w:sz w:val="22"/>
          <w:szCs w:val="22"/>
        </w:rPr>
        <w:t>m</w:t>
      </w:r>
      <w:r w:rsidR="00EF59E7" w:rsidRPr="007B7A7F">
        <w:rPr>
          <w:rFonts w:ascii="TradeGothic" w:hAnsi="TradeGothic"/>
          <w:sz w:val="22"/>
          <w:szCs w:val="22"/>
        </w:rPr>
        <w:t xml:space="preserve"> </w:t>
      </w:r>
      <w:r w:rsidR="00BD7663" w:rsidRPr="007B7A7F">
        <w:rPr>
          <w:rFonts w:ascii="TradeGothic" w:hAnsi="TradeGothic"/>
          <w:sz w:val="22"/>
          <w:szCs w:val="22"/>
        </w:rPr>
        <w:t xml:space="preserve">Famulus (seiner Hilfskraft) </w:t>
      </w:r>
      <w:r w:rsidR="00EF59E7" w:rsidRPr="007B7A7F">
        <w:rPr>
          <w:rFonts w:ascii="TradeGothic" w:hAnsi="TradeGothic"/>
          <w:b/>
          <w:bCs/>
          <w:sz w:val="22"/>
          <w:szCs w:val="22"/>
        </w:rPr>
        <w:t>Wagner</w:t>
      </w:r>
      <w:r w:rsidR="00AE5F9A" w:rsidRPr="007B7A7F">
        <w:rPr>
          <w:rFonts w:ascii="TradeGothic" w:hAnsi="TradeGothic"/>
          <w:sz w:val="22"/>
          <w:szCs w:val="22"/>
        </w:rPr>
        <w:t xml:space="preserve"> spazieren, auf dem Spaziergang läuft ihm </w:t>
      </w:r>
      <w:r w:rsidR="00EF59E7" w:rsidRPr="007B7A7F">
        <w:rPr>
          <w:rFonts w:ascii="TradeGothic" w:hAnsi="TradeGothic"/>
          <w:sz w:val="22"/>
          <w:szCs w:val="22"/>
        </w:rPr>
        <w:t xml:space="preserve">ein </w:t>
      </w:r>
      <w:r w:rsidR="00EF59E7" w:rsidRPr="007B7A7F">
        <w:rPr>
          <w:rFonts w:ascii="TradeGothic" w:hAnsi="TradeGothic"/>
          <w:b/>
          <w:bCs/>
          <w:sz w:val="22"/>
          <w:szCs w:val="22"/>
        </w:rPr>
        <w:t>Pudel</w:t>
      </w:r>
      <w:r w:rsidR="00EF59E7" w:rsidRPr="007B7A7F">
        <w:rPr>
          <w:rFonts w:ascii="TradeGothic" w:hAnsi="TradeGothic"/>
          <w:sz w:val="22"/>
          <w:szCs w:val="22"/>
        </w:rPr>
        <w:t xml:space="preserve"> zu</w:t>
      </w:r>
      <w:r w:rsidR="00AE5F9A" w:rsidRPr="007B7A7F">
        <w:rPr>
          <w:rFonts w:ascii="TradeGothic" w:hAnsi="TradeGothic"/>
          <w:sz w:val="22"/>
          <w:szCs w:val="22"/>
        </w:rPr>
        <w:t>, den er mit in sein Studierzimmer nimmt.</w:t>
      </w:r>
      <w:r w:rsidR="00EF59E7" w:rsidRPr="007B7A7F">
        <w:rPr>
          <w:rFonts w:ascii="TradeGothic" w:hAnsi="TradeGothic"/>
          <w:sz w:val="22"/>
          <w:szCs w:val="22"/>
        </w:rPr>
        <w:t xml:space="preserve"> </w:t>
      </w:r>
      <w:r w:rsidR="00AE5F9A" w:rsidRPr="007B7A7F">
        <w:rPr>
          <w:rFonts w:ascii="TradeGothic" w:hAnsi="TradeGothic"/>
          <w:sz w:val="22"/>
          <w:szCs w:val="22"/>
        </w:rPr>
        <w:t xml:space="preserve">Dort </w:t>
      </w:r>
      <w:r w:rsidR="00EF59E7" w:rsidRPr="007B7A7F">
        <w:rPr>
          <w:rFonts w:ascii="TradeGothic" w:hAnsi="TradeGothic"/>
          <w:sz w:val="22"/>
          <w:szCs w:val="22"/>
        </w:rPr>
        <w:t>verwandelt sich der Pudel und Mephisto taucht auf. Er bietet Faust an, ihm im Diesseits zu dienen</w:t>
      </w:r>
      <w:r w:rsidR="007A7261" w:rsidRPr="007B7A7F">
        <w:rPr>
          <w:rFonts w:ascii="TradeGothic" w:hAnsi="TradeGothic"/>
          <w:sz w:val="22"/>
          <w:szCs w:val="22"/>
        </w:rPr>
        <w:t xml:space="preserve">, mit ihm durch die Welt zu reisen und ihm so das Wesen und den Sinn der Welt und des Lebens zu zeigen, </w:t>
      </w:r>
      <w:r w:rsidR="00EF59E7" w:rsidRPr="007B7A7F">
        <w:rPr>
          <w:rFonts w:ascii="TradeGothic" w:hAnsi="TradeGothic"/>
          <w:sz w:val="22"/>
          <w:szCs w:val="22"/>
        </w:rPr>
        <w:t xml:space="preserve">wenn Faust ihm dann im Jenseits dient. Faust lässt sich darauf ein, knüpft seinen Dienst aber an eine Bedingung und bietet Mephisto damit eine Wette an: </w:t>
      </w:r>
      <w:r w:rsidR="00EF59E7" w:rsidRPr="007B7A7F">
        <w:rPr>
          <w:rStyle w:val="Hervorhebung"/>
          <w:rFonts w:ascii="TradeGothic" w:hAnsi="TradeGothic"/>
          <w:sz w:val="22"/>
          <w:szCs w:val="22"/>
        </w:rPr>
        <w:t xml:space="preserve">"Werd’ ich zum Augenblicke sagen: / Verweile doch! </w:t>
      </w:r>
      <w:r w:rsidR="007A7261" w:rsidRPr="007B7A7F">
        <w:rPr>
          <w:rStyle w:val="Hervorhebung"/>
          <w:rFonts w:ascii="TradeGothic" w:hAnsi="TradeGothic"/>
          <w:sz w:val="22"/>
          <w:szCs w:val="22"/>
        </w:rPr>
        <w:t>d</w:t>
      </w:r>
      <w:r w:rsidR="00EF59E7" w:rsidRPr="007B7A7F">
        <w:rPr>
          <w:rStyle w:val="Hervorhebung"/>
          <w:rFonts w:ascii="TradeGothic" w:hAnsi="TradeGothic"/>
          <w:sz w:val="22"/>
          <w:szCs w:val="22"/>
        </w:rPr>
        <w:t>u bist so schön! / Dann magst du mich in Fesseln schlagen, / Dann will ich gern zu</w:t>
      </w:r>
      <w:r w:rsidR="007A7261" w:rsidRPr="007B7A7F">
        <w:rPr>
          <w:rStyle w:val="Hervorhebung"/>
          <w:rFonts w:ascii="TradeGothic" w:hAnsi="TradeGothic"/>
          <w:sz w:val="22"/>
          <w:szCs w:val="22"/>
        </w:rPr>
        <w:t>g</w:t>
      </w:r>
      <w:r w:rsidR="00EF59E7" w:rsidRPr="007B7A7F">
        <w:rPr>
          <w:rStyle w:val="Hervorhebung"/>
          <w:rFonts w:ascii="TradeGothic" w:hAnsi="TradeGothic"/>
          <w:sz w:val="22"/>
          <w:szCs w:val="22"/>
        </w:rPr>
        <w:t xml:space="preserve">runde gehn!" </w:t>
      </w:r>
      <w:r w:rsidR="007A7261" w:rsidRPr="007B7A7F">
        <w:rPr>
          <w:rStyle w:val="Hervorhebung"/>
          <w:rFonts w:ascii="TradeGothic" w:hAnsi="TradeGothic"/>
          <w:sz w:val="22"/>
          <w:szCs w:val="22"/>
        </w:rPr>
        <w:t>(</w:t>
      </w:r>
      <w:r w:rsidR="00B217C9" w:rsidRPr="007B7A7F">
        <w:rPr>
          <w:rStyle w:val="Hervorhebung"/>
          <w:rFonts w:ascii="TradeGothic" w:hAnsi="TradeGothic"/>
          <w:sz w:val="22"/>
          <w:szCs w:val="22"/>
        </w:rPr>
        <w:t xml:space="preserve">Faust I, </w:t>
      </w:r>
      <w:r w:rsidR="007A7261" w:rsidRPr="007B7A7F">
        <w:rPr>
          <w:rStyle w:val="Hervorhebung"/>
          <w:rFonts w:ascii="TradeGothic" w:hAnsi="TradeGothic"/>
          <w:i w:val="0"/>
          <w:iCs w:val="0"/>
          <w:sz w:val="22"/>
          <w:szCs w:val="22"/>
        </w:rPr>
        <w:t>1700</w:t>
      </w:r>
      <w:r w:rsidR="00B217C9" w:rsidRPr="007B7A7F">
        <w:rPr>
          <w:rStyle w:val="Hervorhebung"/>
          <w:rFonts w:ascii="TradeGothic" w:hAnsi="TradeGothic"/>
          <w:i w:val="0"/>
          <w:iCs w:val="0"/>
          <w:sz w:val="22"/>
          <w:szCs w:val="22"/>
        </w:rPr>
        <w:t>-1703</w:t>
      </w:r>
      <w:r w:rsidR="007A7261" w:rsidRPr="007B7A7F">
        <w:rPr>
          <w:rStyle w:val="Hervorhebung"/>
          <w:rFonts w:ascii="TradeGothic" w:hAnsi="TradeGothic"/>
          <w:sz w:val="22"/>
          <w:szCs w:val="22"/>
        </w:rPr>
        <w:t xml:space="preserve">). </w:t>
      </w:r>
      <w:r w:rsidR="00AE5F9A" w:rsidRPr="007B7A7F">
        <w:rPr>
          <w:rStyle w:val="Hervorhebung"/>
          <w:rFonts w:ascii="TradeGothic" w:hAnsi="TradeGothic"/>
          <w:i w:val="0"/>
          <w:iCs w:val="0"/>
          <w:sz w:val="22"/>
          <w:szCs w:val="22"/>
        </w:rPr>
        <w:t>Sollte er also einmal einen Augenblick der Zufriedenheit erleben, werde er seine Seele dem Teufel überlassen.</w:t>
      </w:r>
    </w:p>
    <w:p w14:paraId="2C98FACA" w14:textId="31639352" w:rsidR="00E3639A" w:rsidRPr="007B7A7F" w:rsidRDefault="00E3639A" w:rsidP="0058320D">
      <w:pPr>
        <w:pStyle w:val="StandardWeb"/>
        <w:spacing w:line="276" w:lineRule="auto"/>
        <w:jc w:val="both"/>
        <w:rPr>
          <w:rFonts w:ascii="TradeGothic" w:hAnsi="TradeGothic"/>
          <w:sz w:val="22"/>
          <w:szCs w:val="22"/>
        </w:rPr>
      </w:pPr>
      <w:r w:rsidRPr="007B7A7F">
        <w:rPr>
          <w:rFonts w:ascii="TradeGothic" w:hAnsi="TradeGothic"/>
          <w:sz w:val="22"/>
          <w:szCs w:val="22"/>
        </w:rPr>
        <w:t xml:space="preserve">Als ein </w:t>
      </w:r>
      <w:r w:rsidRPr="007B7A7F">
        <w:rPr>
          <w:rFonts w:ascii="TradeGothic" w:hAnsi="TradeGothic"/>
          <w:b/>
          <w:bCs/>
          <w:sz w:val="22"/>
          <w:szCs w:val="22"/>
        </w:rPr>
        <w:t>Schüler</w:t>
      </w:r>
      <w:r w:rsidRPr="007B7A7F">
        <w:rPr>
          <w:rFonts w:ascii="TradeGothic" w:hAnsi="TradeGothic"/>
          <w:sz w:val="22"/>
          <w:szCs w:val="22"/>
        </w:rPr>
        <w:t xml:space="preserve"> naht, den Faust nicht treffen möchte, schlüpft </w:t>
      </w:r>
      <w:r w:rsidR="007A7261" w:rsidRPr="007B7A7F">
        <w:rPr>
          <w:rFonts w:ascii="TradeGothic" w:hAnsi="TradeGothic"/>
          <w:sz w:val="22"/>
          <w:szCs w:val="22"/>
        </w:rPr>
        <w:t xml:space="preserve">Mephisto in </w:t>
      </w:r>
      <w:r w:rsidRPr="007B7A7F">
        <w:rPr>
          <w:rFonts w:ascii="TradeGothic" w:hAnsi="TradeGothic"/>
          <w:sz w:val="22"/>
          <w:szCs w:val="22"/>
        </w:rPr>
        <w:t xml:space="preserve">die </w:t>
      </w:r>
      <w:r w:rsidR="007A7261" w:rsidRPr="007B7A7F">
        <w:rPr>
          <w:rFonts w:ascii="TradeGothic" w:hAnsi="TradeGothic"/>
          <w:sz w:val="22"/>
          <w:szCs w:val="22"/>
        </w:rPr>
        <w:t xml:space="preserve">Rolle </w:t>
      </w:r>
      <w:proofErr w:type="gramStart"/>
      <w:r w:rsidR="007A7261" w:rsidRPr="007B7A7F">
        <w:rPr>
          <w:rFonts w:ascii="TradeGothic" w:hAnsi="TradeGothic"/>
          <w:sz w:val="22"/>
          <w:szCs w:val="22"/>
        </w:rPr>
        <w:t>des Faust</w:t>
      </w:r>
      <w:proofErr w:type="gramEnd"/>
      <w:r w:rsidRPr="007B7A7F">
        <w:rPr>
          <w:rFonts w:ascii="TradeGothic" w:hAnsi="TradeGothic"/>
          <w:sz w:val="22"/>
          <w:szCs w:val="22"/>
        </w:rPr>
        <w:t xml:space="preserve"> und macht sich vor dem Schüler über die Wissenschaften lustig</w:t>
      </w:r>
      <w:r w:rsidR="007A7261" w:rsidRPr="007B7A7F">
        <w:rPr>
          <w:rFonts w:ascii="TradeGothic" w:hAnsi="TradeGothic"/>
          <w:sz w:val="22"/>
          <w:szCs w:val="22"/>
        </w:rPr>
        <w:t xml:space="preserve">. Dann </w:t>
      </w:r>
      <w:r w:rsidRPr="007B7A7F">
        <w:rPr>
          <w:rFonts w:ascii="TradeGothic" w:hAnsi="TradeGothic"/>
          <w:sz w:val="22"/>
          <w:szCs w:val="22"/>
        </w:rPr>
        <w:t xml:space="preserve">bringt er </w:t>
      </w:r>
      <w:r w:rsidR="007A7261" w:rsidRPr="007B7A7F">
        <w:rPr>
          <w:rFonts w:ascii="TradeGothic" w:hAnsi="TradeGothic"/>
          <w:sz w:val="22"/>
          <w:szCs w:val="22"/>
        </w:rPr>
        <w:t>Faust in Auerbachs Keller</w:t>
      </w:r>
      <w:r w:rsidRPr="007B7A7F">
        <w:rPr>
          <w:rFonts w:ascii="TradeGothic" w:hAnsi="TradeGothic"/>
          <w:sz w:val="22"/>
          <w:szCs w:val="22"/>
        </w:rPr>
        <w:t xml:space="preserve"> zu einem </w:t>
      </w:r>
      <w:r w:rsidR="007A7261" w:rsidRPr="007B7A7F">
        <w:rPr>
          <w:rFonts w:ascii="TradeGothic" w:hAnsi="TradeGothic"/>
          <w:sz w:val="22"/>
          <w:szCs w:val="22"/>
        </w:rPr>
        <w:t>studentische</w:t>
      </w:r>
      <w:r w:rsidRPr="007B7A7F">
        <w:rPr>
          <w:rFonts w:ascii="TradeGothic" w:hAnsi="TradeGothic"/>
          <w:sz w:val="22"/>
          <w:szCs w:val="22"/>
        </w:rPr>
        <w:t>n</w:t>
      </w:r>
      <w:r w:rsidR="007A7261" w:rsidRPr="007B7A7F">
        <w:rPr>
          <w:rFonts w:ascii="TradeGothic" w:hAnsi="TradeGothic"/>
          <w:sz w:val="22"/>
          <w:szCs w:val="22"/>
        </w:rPr>
        <w:t xml:space="preserve"> Saufgelage, </w:t>
      </w:r>
      <w:r w:rsidRPr="007B7A7F">
        <w:rPr>
          <w:rFonts w:ascii="TradeGothic" w:hAnsi="TradeGothic"/>
          <w:sz w:val="22"/>
          <w:szCs w:val="22"/>
        </w:rPr>
        <w:t xml:space="preserve">dem </w:t>
      </w:r>
      <w:r w:rsidR="007A7261" w:rsidRPr="007B7A7F">
        <w:rPr>
          <w:rFonts w:ascii="TradeGothic" w:hAnsi="TradeGothic"/>
          <w:sz w:val="22"/>
          <w:szCs w:val="22"/>
        </w:rPr>
        <w:t xml:space="preserve">Faust jedoch </w:t>
      </w:r>
      <w:r w:rsidRPr="007B7A7F">
        <w:rPr>
          <w:rFonts w:ascii="TradeGothic" w:hAnsi="TradeGothic"/>
          <w:sz w:val="22"/>
          <w:szCs w:val="22"/>
        </w:rPr>
        <w:t>nichts abgewinnen kann</w:t>
      </w:r>
      <w:r w:rsidR="007A7261" w:rsidRPr="007B7A7F">
        <w:rPr>
          <w:rFonts w:ascii="TradeGothic" w:hAnsi="TradeGothic"/>
          <w:sz w:val="22"/>
          <w:szCs w:val="22"/>
        </w:rPr>
        <w:t xml:space="preserve">. Mephisto hält </w:t>
      </w:r>
      <w:r w:rsidRPr="007B7A7F">
        <w:rPr>
          <w:rFonts w:ascii="TradeGothic" w:hAnsi="TradeGothic"/>
          <w:sz w:val="22"/>
          <w:szCs w:val="22"/>
        </w:rPr>
        <w:t xml:space="preserve">daher </w:t>
      </w:r>
      <w:r w:rsidR="007A7261" w:rsidRPr="007B7A7F">
        <w:rPr>
          <w:rFonts w:ascii="TradeGothic" w:hAnsi="TradeGothic"/>
          <w:sz w:val="22"/>
          <w:szCs w:val="22"/>
        </w:rPr>
        <w:t>eine Verjüngung Fausts für notwendig</w:t>
      </w:r>
      <w:r w:rsidRPr="007B7A7F">
        <w:rPr>
          <w:rFonts w:ascii="TradeGothic" w:hAnsi="TradeGothic"/>
          <w:sz w:val="22"/>
          <w:szCs w:val="22"/>
        </w:rPr>
        <w:t xml:space="preserve"> und bringt ihn in eine Hexenküche, in der er einen Zaubertrank erhält, der ihn </w:t>
      </w:r>
      <w:r w:rsidR="00B217C9" w:rsidRPr="007B7A7F">
        <w:rPr>
          <w:rFonts w:ascii="TradeGothic" w:hAnsi="TradeGothic"/>
          <w:sz w:val="22"/>
          <w:szCs w:val="22"/>
        </w:rPr>
        <w:t>jünger macht</w:t>
      </w:r>
      <w:r w:rsidRPr="007B7A7F">
        <w:rPr>
          <w:rFonts w:ascii="TradeGothic" w:hAnsi="TradeGothic"/>
          <w:sz w:val="22"/>
          <w:szCs w:val="22"/>
        </w:rPr>
        <w:t xml:space="preserve">. </w:t>
      </w:r>
      <w:r w:rsidR="00F3066A" w:rsidRPr="007B7A7F">
        <w:rPr>
          <w:rFonts w:ascii="TradeGothic" w:hAnsi="TradeGothic"/>
          <w:sz w:val="22"/>
          <w:szCs w:val="22"/>
        </w:rPr>
        <w:t xml:space="preserve">Mephisto zeigt ihm in einem Spiegel die schöne </w:t>
      </w:r>
      <w:r w:rsidR="00F3066A" w:rsidRPr="007B7A7F">
        <w:rPr>
          <w:rFonts w:ascii="TradeGothic" w:hAnsi="TradeGothic"/>
          <w:b/>
          <w:bCs/>
          <w:sz w:val="22"/>
          <w:szCs w:val="22"/>
        </w:rPr>
        <w:t>Helena</w:t>
      </w:r>
      <w:r w:rsidR="00F3066A" w:rsidRPr="007B7A7F">
        <w:rPr>
          <w:rFonts w:ascii="TradeGothic" w:hAnsi="TradeGothic"/>
          <w:sz w:val="22"/>
          <w:szCs w:val="22"/>
        </w:rPr>
        <w:t>, die Faust als den Inbegriff weiblicher Schönheit wahrnimmt.</w:t>
      </w:r>
    </w:p>
    <w:p w14:paraId="02F9CCA4" w14:textId="20494976" w:rsidR="00451C73" w:rsidRPr="007B7A7F" w:rsidRDefault="00E3639A" w:rsidP="0058320D">
      <w:pPr>
        <w:pStyle w:val="StandardWeb"/>
        <w:spacing w:line="276" w:lineRule="auto"/>
        <w:jc w:val="both"/>
        <w:rPr>
          <w:rFonts w:ascii="TradeGothic" w:hAnsi="TradeGothic"/>
          <w:sz w:val="22"/>
          <w:szCs w:val="22"/>
        </w:rPr>
      </w:pPr>
      <w:r w:rsidRPr="007B7A7F">
        <w:rPr>
          <w:rFonts w:ascii="TradeGothic" w:hAnsi="TradeGothic"/>
          <w:sz w:val="22"/>
          <w:szCs w:val="22"/>
        </w:rPr>
        <w:lastRenderedPageBreak/>
        <w:t xml:space="preserve">Auf der Straße begegnet Faust </w:t>
      </w:r>
      <w:r w:rsidR="003B161D" w:rsidRPr="007B7A7F">
        <w:rPr>
          <w:rFonts w:ascii="TradeGothic" w:hAnsi="TradeGothic"/>
          <w:b/>
          <w:bCs/>
          <w:sz w:val="22"/>
          <w:szCs w:val="22"/>
        </w:rPr>
        <w:t>Margarethe</w:t>
      </w:r>
      <w:r w:rsidR="003B161D" w:rsidRPr="007B7A7F">
        <w:rPr>
          <w:rFonts w:ascii="TradeGothic" w:hAnsi="TradeGothic"/>
          <w:sz w:val="22"/>
          <w:szCs w:val="22"/>
        </w:rPr>
        <w:t xml:space="preserve">, von allen meist </w:t>
      </w:r>
      <w:r w:rsidR="007A7261" w:rsidRPr="007B7A7F">
        <w:rPr>
          <w:rFonts w:ascii="TradeGothic" w:hAnsi="TradeGothic"/>
          <w:b/>
          <w:bCs/>
          <w:sz w:val="22"/>
          <w:szCs w:val="22"/>
        </w:rPr>
        <w:t>Gretchen</w:t>
      </w:r>
      <w:r w:rsidR="003B161D" w:rsidRPr="007B7A7F">
        <w:rPr>
          <w:rFonts w:ascii="TradeGothic" w:hAnsi="TradeGothic"/>
          <w:b/>
          <w:bCs/>
          <w:sz w:val="22"/>
          <w:szCs w:val="22"/>
        </w:rPr>
        <w:t xml:space="preserve"> </w:t>
      </w:r>
      <w:r w:rsidR="003B161D" w:rsidRPr="007B7A7F">
        <w:rPr>
          <w:rFonts w:ascii="TradeGothic" w:hAnsi="TradeGothic"/>
          <w:sz w:val="22"/>
          <w:szCs w:val="22"/>
        </w:rPr>
        <w:t>genannt</w:t>
      </w:r>
      <w:r w:rsidR="007A7261" w:rsidRPr="007B7A7F">
        <w:rPr>
          <w:rFonts w:ascii="TradeGothic" w:hAnsi="TradeGothic"/>
          <w:sz w:val="22"/>
          <w:szCs w:val="22"/>
        </w:rPr>
        <w:t>, eine</w:t>
      </w:r>
      <w:r w:rsidRPr="007B7A7F">
        <w:rPr>
          <w:rFonts w:ascii="TradeGothic" w:hAnsi="TradeGothic"/>
          <w:sz w:val="22"/>
          <w:szCs w:val="22"/>
        </w:rPr>
        <w:t>m</w:t>
      </w:r>
      <w:r w:rsidR="007A7261" w:rsidRPr="007B7A7F">
        <w:rPr>
          <w:rFonts w:ascii="TradeGothic" w:hAnsi="TradeGothic"/>
          <w:sz w:val="22"/>
          <w:szCs w:val="22"/>
        </w:rPr>
        <w:t xml:space="preserve"> frommen </w:t>
      </w:r>
      <w:r w:rsidRPr="007B7A7F">
        <w:rPr>
          <w:rFonts w:ascii="TradeGothic" w:hAnsi="TradeGothic"/>
          <w:sz w:val="22"/>
          <w:szCs w:val="22"/>
        </w:rPr>
        <w:t xml:space="preserve">und tugendhaften </w:t>
      </w:r>
      <w:r w:rsidR="007A7261" w:rsidRPr="007B7A7F">
        <w:rPr>
          <w:rFonts w:ascii="TradeGothic" w:hAnsi="TradeGothic"/>
          <w:sz w:val="22"/>
          <w:szCs w:val="22"/>
        </w:rPr>
        <w:t xml:space="preserve">Bürgermädchen. </w:t>
      </w:r>
      <w:r w:rsidR="00F3066A" w:rsidRPr="007B7A7F">
        <w:rPr>
          <w:rFonts w:ascii="TradeGothic" w:hAnsi="TradeGothic"/>
          <w:sz w:val="22"/>
          <w:szCs w:val="22"/>
        </w:rPr>
        <w:t xml:space="preserve">Gretchen erscheint ihm als reale Wiederkehr der Frau im Spiegel, von der er so fasziniert war, und sofort fordert er von Mephisto, mit dem Mädchen vereint zu werden. </w:t>
      </w:r>
      <w:r w:rsidR="00451C73" w:rsidRPr="007B7A7F">
        <w:rPr>
          <w:rFonts w:ascii="TradeGothic" w:hAnsi="TradeGothic"/>
          <w:sz w:val="22"/>
          <w:szCs w:val="22"/>
        </w:rPr>
        <w:t xml:space="preserve">Damit beginnt Gretchens Tragödie: </w:t>
      </w:r>
      <w:r w:rsidRPr="007B7A7F">
        <w:rPr>
          <w:rFonts w:ascii="TradeGothic" w:hAnsi="TradeGothic"/>
          <w:sz w:val="22"/>
          <w:szCs w:val="22"/>
        </w:rPr>
        <w:t xml:space="preserve">Mit Mephistos Hilfe gelingt es Faust, Gretchens Familie auszuschalten und Gretchen zu verführen. Weil Gretchens Mutter und Bruder dabei durch Faust und Mephisto sterben, </w:t>
      </w:r>
      <w:r w:rsidR="007A7261" w:rsidRPr="007B7A7F">
        <w:rPr>
          <w:rFonts w:ascii="TradeGothic" w:hAnsi="TradeGothic"/>
          <w:sz w:val="22"/>
          <w:szCs w:val="22"/>
        </w:rPr>
        <w:t xml:space="preserve">müssen </w:t>
      </w:r>
      <w:r w:rsidRPr="007B7A7F">
        <w:rPr>
          <w:rFonts w:ascii="TradeGothic" w:hAnsi="TradeGothic"/>
          <w:sz w:val="22"/>
          <w:szCs w:val="22"/>
        </w:rPr>
        <w:t xml:space="preserve">die beiden </w:t>
      </w:r>
      <w:r w:rsidR="007A7261" w:rsidRPr="007B7A7F">
        <w:rPr>
          <w:rFonts w:ascii="TradeGothic" w:hAnsi="TradeGothic"/>
          <w:sz w:val="22"/>
          <w:szCs w:val="22"/>
        </w:rPr>
        <w:t>fliehen.</w:t>
      </w:r>
      <w:r w:rsidRPr="007B7A7F">
        <w:rPr>
          <w:rFonts w:ascii="TradeGothic" w:hAnsi="TradeGothic"/>
          <w:sz w:val="22"/>
          <w:szCs w:val="22"/>
        </w:rPr>
        <w:t xml:space="preserve"> </w:t>
      </w:r>
    </w:p>
    <w:p w14:paraId="4D2A28AD" w14:textId="1D633BCC" w:rsidR="006A20FA" w:rsidRPr="007B7A7F" w:rsidRDefault="00E3639A" w:rsidP="0058320D">
      <w:pPr>
        <w:pStyle w:val="StandardWeb"/>
        <w:spacing w:line="276" w:lineRule="auto"/>
        <w:jc w:val="both"/>
        <w:rPr>
          <w:rFonts w:ascii="TradeGothic" w:hAnsi="TradeGothic"/>
          <w:sz w:val="22"/>
          <w:szCs w:val="22"/>
        </w:rPr>
      </w:pPr>
      <w:r w:rsidRPr="007B7A7F">
        <w:rPr>
          <w:rFonts w:ascii="TradeGothic" w:hAnsi="TradeGothic"/>
          <w:sz w:val="22"/>
          <w:szCs w:val="22"/>
        </w:rPr>
        <w:t xml:space="preserve">Gretchen ist von Faust schwanger geworden. In großer Verzweiflung bringt sie das Kind zur Welt und </w:t>
      </w:r>
      <w:proofErr w:type="gramStart"/>
      <w:r w:rsidRPr="007B7A7F">
        <w:rPr>
          <w:rFonts w:ascii="TradeGothic" w:hAnsi="TradeGothic"/>
          <w:sz w:val="22"/>
          <w:szCs w:val="22"/>
        </w:rPr>
        <w:t>tötet es</w:t>
      </w:r>
      <w:proofErr w:type="gramEnd"/>
      <w:r w:rsidRPr="007B7A7F">
        <w:rPr>
          <w:rFonts w:ascii="TradeGothic" w:hAnsi="TradeGothic"/>
          <w:sz w:val="22"/>
          <w:szCs w:val="22"/>
        </w:rPr>
        <w:t xml:space="preserve">. Sie wird zum Tode verurteilt und eingesperrt. </w:t>
      </w:r>
      <w:r w:rsidR="006A20FA" w:rsidRPr="007B7A7F">
        <w:rPr>
          <w:rFonts w:ascii="TradeGothic" w:hAnsi="TradeGothic"/>
          <w:sz w:val="22"/>
          <w:szCs w:val="22"/>
        </w:rPr>
        <w:t>Währenddessen bringt Faust Mephisto zur Walpurgisnacht auf den Blocksberg, aber dieser ist von dem Treiben angewidert und will nur zu Gretchen zurück. Mit Mephistos Hilfe dringt er in den Kerker ein und will Gretchen zur Flucht verhelfen, aber diese lehnt eine Rettung durch den Teufel ab und übergibt sich dem Gericht Gottes.</w:t>
      </w:r>
    </w:p>
    <w:p w14:paraId="080F3689" w14:textId="7C3E5209" w:rsidR="006A20FA" w:rsidRPr="007B7A7F" w:rsidRDefault="00FB76D8" w:rsidP="0058320D">
      <w:pPr>
        <w:pStyle w:val="StandardWeb"/>
        <w:spacing w:line="276" w:lineRule="auto"/>
        <w:jc w:val="both"/>
        <w:rPr>
          <w:rFonts w:ascii="TradeGothic" w:hAnsi="TradeGothic"/>
          <w:sz w:val="22"/>
          <w:szCs w:val="22"/>
        </w:rPr>
      </w:pPr>
      <w:r w:rsidRPr="007B7A7F">
        <w:rPr>
          <w:rFonts w:ascii="TradeGothic" w:hAnsi="TradeGothic"/>
          <w:sz w:val="22"/>
          <w:szCs w:val="22"/>
          <w:u w:val="single"/>
        </w:rPr>
        <w:t>Faust II</w:t>
      </w:r>
      <w:r w:rsidRPr="007B7A7F">
        <w:rPr>
          <w:rFonts w:ascii="TradeGothic" w:hAnsi="TradeGothic"/>
          <w:sz w:val="22"/>
          <w:szCs w:val="22"/>
        </w:rPr>
        <w:t>:</w:t>
      </w:r>
      <w:r w:rsidR="00107A46" w:rsidRPr="007B7A7F">
        <w:rPr>
          <w:rFonts w:ascii="TradeGothic" w:hAnsi="TradeGothic"/>
          <w:sz w:val="22"/>
          <w:szCs w:val="22"/>
        </w:rPr>
        <w:t xml:space="preserve"> Faust </w:t>
      </w:r>
      <w:r w:rsidR="00F3066A" w:rsidRPr="007B7A7F">
        <w:rPr>
          <w:rFonts w:ascii="TradeGothic" w:hAnsi="TradeGothic"/>
          <w:sz w:val="22"/>
          <w:szCs w:val="22"/>
        </w:rPr>
        <w:t xml:space="preserve">erwacht aus einem heilsamen Schlaf, als er aufwacht, </w:t>
      </w:r>
      <w:r w:rsidR="00107A46" w:rsidRPr="007B7A7F">
        <w:rPr>
          <w:rFonts w:ascii="TradeGothic" w:hAnsi="TradeGothic"/>
          <w:sz w:val="22"/>
          <w:szCs w:val="22"/>
        </w:rPr>
        <w:t xml:space="preserve">scheint </w:t>
      </w:r>
      <w:r w:rsidR="00F3066A" w:rsidRPr="007B7A7F">
        <w:rPr>
          <w:rFonts w:ascii="TradeGothic" w:hAnsi="TradeGothic"/>
          <w:sz w:val="22"/>
          <w:szCs w:val="22"/>
        </w:rPr>
        <w:t xml:space="preserve">er </w:t>
      </w:r>
      <w:r w:rsidR="00107A46" w:rsidRPr="007B7A7F">
        <w:rPr>
          <w:rFonts w:ascii="TradeGothic" w:hAnsi="TradeGothic"/>
          <w:sz w:val="22"/>
          <w:szCs w:val="22"/>
        </w:rPr>
        <w:t>von seiner seelischen Zerrüttung genesen</w:t>
      </w:r>
      <w:r w:rsidR="00F3066A" w:rsidRPr="007B7A7F">
        <w:rPr>
          <w:rFonts w:ascii="TradeGothic" w:hAnsi="TradeGothic"/>
          <w:sz w:val="22"/>
          <w:szCs w:val="22"/>
        </w:rPr>
        <w:t xml:space="preserve"> und hat die Gretchen-Tragödie vergessen</w:t>
      </w:r>
      <w:r w:rsidR="00107A46" w:rsidRPr="007B7A7F">
        <w:rPr>
          <w:rFonts w:ascii="TradeGothic" w:hAnsi="TradeGothic"/>
          <w:sz w:val="22"/>
          <w:szCs w:val="22"/>
        </w:rPr>
        <w:t>.</w:t>
      </w:r>
      <w:r w:rsidR="006A20FA" w:rsidRPr="007B7A7F">
        <w:rPr>
          <w:rFonts w:ascii="TradeGothic" w:hAnsi="TradeGothic"/>
          <w:sz w:val="22"/>
          <w:szCs w:val="22"/>
        </w:rPr>
        <w:t xml:space="preserve"> </w:t>
      </w:r>
      <w:r w:rsidR="00F3066A" w:rsidRPr="007B7A7F">
        <w:rPr>
          <w:rFonts w:ascii="TradeGothic" w:hAnsi="TradeGothic"/>
          <w:sz w:val="22"/>
          <w:szCs w:val="22"/>
        </w:rPr>
        <w:t xml:space="preserve">Mit Mephisto kommt er an den Hof des </w:t>
      </w:r>
      <w:r w:rsidR="00F3066A" w:rsidRPr="007B7A7F">
        <w:rPr>
          <w:rFonts w:ascii="TradeGothic" w:hAnsi="TradeGothic"/>
          <w:b/>
          <w:bCs/>
          <w:sz w:val="22"/>
          <w:szCs w:val="22"/>
        </w:rPr>
        <w:t>König</w:t>
      </w:r>
      <w:r w:rsidR="00F3066A" w:rsidRPr="007B7A7F">
        <w:rPr>
          <w:rFonts w:ascii="TradeGothic" w:hAnsi="TradeGothic"/>
          <w:sz w:val="22"/>
          <w:szCs w:val="22"/>
        </w:rPr>
        <w:t>s, den Geldsorgen plagen, nimmt dort am Karneval teil und stellt in einem Mummenschanz den Übergang von der Golddeckung zum Papiergeld und damit zu einer modernen Wirtschaftsform dar.</w:t>
      </w:r>
    </w:p>
    <w:p w14:paraId="1C26CE33" w14:textId="540EE746" w:rsidR="00FB76D8" w:rsidRPr="007B7A7F" w:rsidRDefault="00BD7663" w:rsidP="0058320D">
      <w:pPr>
        <w:pStyle w:val="StandardWeb"/>
        <w:spacing w:line="276" w:lineRule="auto"/>
        <w:jc w:val="both"/>
        <w:rPr>
          <w:rFonts w:ascii="TradeGothic" w:hAnsi="TradeGothic"/>
          <w:sz w:val="22"/>
          <w:szCs w:val="22"/>
        </w:rPr>
      </w:pPr>
      <w:r w:rsidRPr="007B7A7F">
        <w:rPr>
          <w:rFonts w:ascii="TradeGothic" w:hAnsi="TradeGothic"/>
          <w:sz w:val="22"/>
          <w:szCs w:val="22"/>
        </w:rPr>
        <w:t xml:space="preserve">Famulus Wagner </w:t>
      </w:r>
      <w:proofErr w:type="gramStart"/>
      <w:r w:rsidRPr="007B7A7F">
        <w:rPr>
          <w:rFonts w:ascii="TradeGothic" w:hAnsi="TradeGothic"/>
          <w:sz w:val="22"/>
          <w:szCs w:val="22"/>
        </w:rPr>
        <w:t>hat  in</w:t>
      </w:r>
      <w:proofErr w:type="gramEnd"/>
      <w:r w:rsidRPr="007B7A7F">
        <w:rPr>
          <w:rFonts w:ascii="TradeGothic" w:hAnsi="TradeGothic"/>
          <w:sz w:val="22"/>
          <w:szCs w:val="22"/>
        </w:rPr>
        <w:t xml:space="preserve"> Fausts Abwesenheit in dessen Labor einen künstlichen Menschen, </w:t>
      </w:r>
      <w:r w:rsidRPr="007B7A7F">
        <w:rPr>
          <w:rFonts w:ascii="TradeGothic" w:hAnsi="TradeGothic"/>
          <w:b/>
          <w:bCs/>
          <w:sz w:val="22"/>
          <w:szCs w:val="22"/>
        </w:rPr>
        <w:t>Homunculus</w:t>
      </w:r>
      <w:r w:rsidRPr="007B7A7F">
        <w:rPr>
          <w:rFonts w:ascii="TradeGothic" w:hAnsi="TradeGothic"/>
          <w:sz w:val="22"/>
          <w:szCs w:val="22"/>
        </w:rPr>
        <w:t xml:space="preserve">,  geschaffen. Dieser erkennt und </w:t>
      </w:r>
      <w:proofErr w:type="gramStart"/>
      <w:r w:rsidRPr="007B7A7F">
        <w:rPr>
          <w:rFonts w:ascii="TradeGothic" w:hAnsi="TradeGothic"/>
          <w:sz w:val="22"/>
          <w:szCs w:val="22"/>
        </w:rPr>
        <w:t>versteht  Fausts</w:t>
      </w:r>
      <w:proofErr w:type="gramEnd"/>
      <w:r w:rsidRPr="007B7A7F">
        <w:rPr>
          <w:rFonts w:ascii="TradeGothic" w:hAnsi="TradeGothic"/>
          <w:sz w:val="22"/>
          <w:szCs w:val="22"/>
        </w:rPr>
        <w:t xml:space="preserve"> Sehnsucht nach der antiken Welt und nimmt daher Faust und Mephisto mit zur klassischen Walpurgisnacht. In Sparta trifft Faust auf Helena und zeugt einen Sohn, </w:t>
      </w:r>
      <w:r w:rsidRPr="007B7A7F">
        <w:rPr>
          <w:rFonts w:ascii="TradeGothic" w:hAnsi="TradeGothic"/>
          <w:b/>
          <w:bCs/>
          <w:sz w:val="22"/>
          <w:szCs w:val="22"/>
        </w:rPr>
        <w:t>Euphorion</w:t>
      </w:r>
      <w:r w:rsidRPr="007B7A7F">
        <w:rPr>
          <w:rFonts w:ascii="TradeGothic" w:hAnsi="TradeGothic"/>
          <w:sz w:val="22"/>
          <w:szCs w:val="22"/>
        </w:rPr>
        <w:t>, mit ihr. Wie Ikarus stürzt dieser zu Tode. Auch Helena entschwindet, sie löst sich in Wolken auf, auf denen Faust in die Höhe gleitet.</w:t>
      </w:r>
    </w:p>
    <w:p w14:paraId="4607A3AD" w14:textId="7D13DFBF" w:rsidR="00FB76D8" w:rsidRPr="007B7A7F" w:rsidRDefault="00BD7663" w:rsidP="00FA591B">
      <w:pPr>
        <w:pStyle w:val="StandardWeb"/>
        <w:spacing w:line="276" w:lineRule="auto"/>
        <w:jc w:val="both"/>
        <w:rPr>
          <w:rFonts w:ascii="TradeGothic" w:hAnsi="TradeGothic"/>
          <w:sz w:val="22"/>
          <w:szCs w:val="22"/>
        </w:rPr>
      </w:pPr>
      <w:r w:rsidRPr="007B7A7F">
        <w:rPr>
          <w:rFonts w:ascii="TradeGothic" w:hAnsi="TradeGothic"/>
          <w:sz w:val="22"/>
          <w:szCs w:val="22"/>
        </w:rPr>
        <w:t xml:space="preserve">Der Kaiser befindet sich erneut in einer bedrohlichen Lage, diesmal macht ihm ein </w:t>
      </w:r>
      <w:r w:rsidR="00451C73" w:rsidRPr="007B7A7F">
        <w:rPr>
          <w:rFonts w:ascii="TradeGothic" w:hAnsi="TradeGothic"/>
          <w:sz w:val="22"/>
          <w:szCs w:val="22"/>
        </w:rPr>
        <w:t>G</w:t>
      </w:r>
      <w:r w:rsidRPr="007B7A7F">
        <w:rPr>
          <w:rFonts w:ascii="TradeGothic" w:hAnsi="TradeGothic"/>
          <w:sz w:val="22"/>
          <w:szCs w:val="22"/>
        </w:rPr>
        <w:t xml:space="preserve">egenkaiser den Thron streitig. Mephisto lässt </w:t>
      </w:r>
      <w:r w:rsidR="00B93660" w:rsidRPr="007B7A7F">
        <w:rPr>
          <w:rFonts w:ascii="TradeGothic" w:hAnsi="TradeGothic"/>
          <w:sz w:val="22"/>
          <w:szCs w:val="22"/>
        </w:rPr>
        <w:t xml:space="preserve">drei gewaltige Männer herbeikommen, mit denen Faust siegreich in die Schlacht zieht. Zum Lohn überlässt ihm der Kaiser die Meeresküste des Reiches und das Recht, diese zu kultivieren und dem Meer weiteres Land abzutrotzen. Fausts ehrgeizigem Vorhaben muss die an der Küste gelegene Hütte von </w:t>
      </w:r>
      <w:r w:rsidR="00B93660" w:rsidRPr="007B7A7F">
        <w:rPr>
          <w:rFonts w:ascii="TradeGothic" w:hAnsi="TradeGothic"/>
          <w:b/>
          <w:bCs/>
          <w:sz w:val="22"/>
          <w:szCs w:val="22"/>
        </w:rPr>
        <w:t>Philemon und Baucis</w:t>
      </w:r>
      <w:r w:rsidR="00B93660" w:rsidRPr="007B7A7F">
        <w:rPr>
          <w:rFonts w:ascii="TradeGothic" w:hAnsi="TradeGothic"/>
          <w:sz w:val="22"/>
          <w:szCs w:val="22"/>
        </w:rPr>
        <w:t xml:space="preserve"> weichen, einem von den Göttern geliebten Greisenpaar. Seine Schuld bleibt aber nicht ungesühnt, Faust erblindet. Doch er hat eine Vision und glaubt zu sehen, dass er durch seine Kultivierungsarbeit Land für Millionen Menschen geschaffen hat: </w:t>
      </w:r>
      <w:r w:rsidR="0058320D" w:rsidRPr="007B7A7F">
        <w:rPr>
          <w:rFonts w:ascii="TradeGothic" w:hAnsi="TradeGothic"/>
          <w:sz w:val="22"/>
          <w:szCs w:val="22"/>
        </w:rPr>
        <w:t>„</w:t>
      </w:r>
      <w:r w:rsidR="0058320D" w:rsidRPr="007B7A7F">
        <w:rPr>
          <w:rFonts w:ascii="TradeGothic" w:hAnsi="TradeGothic"/>
          <w:i/>
          <w:iCs/>
          <w:sz w:val="22"/>
          <w:szCs w:val="22"/>
        </w:rPr>
        <w:t>Solch</w:t>
      </w:r>
      <w:r w:rsidR="0058320D" w:rsidRPr="007B7A7F">
        <w:rPr>
          <w:rStyle w:val="dta-in-sp"/>
          <w:rFonts w:ascii="TradeGothic" w:hAnsi="TradeGothic"/>
          <w:i/>
          <w:iCs/>
          <w:sz w:val="22"/>
          <w:szCs w:val="22"/>
        </w:rPr>
        <w:t xml:space="preserve"> ein Gewimmel möcht’ ich </w:t>
      </w:r>
      <w:proofErr w:type="gramStart"/>
      <w:r w:rsidR="0058320D" w:rsidRPr="007B7A7F">
        <w:rPr>
          <w:rStyle w:val="dta-in-sp"/>
          <w:rFonts w:ascii="TradeGothic" w:hAnsi="TradeGothic"/>
          <w:i/>
          <w:iCs/>
          <w:sz w:val="22"/>
          <w:szCs w:val="22"/>
        </w:rPr>
        <w:t>sehn,/</w:t>
      </w:r>
      <w:proofErr w:type="gramEnd"/>
      <w:r w:rsidR="0058320D" w:rsidRPr="007B7A7F">
        <w:rPr>
          <w:rStyle w:val="dta-in-sp"/>
          <w:rFonts w:ascii="TradeGothic" w:hAnsi="TradeGothic"/>
          <w:i/>
          <w:iCs/>
          <w:sz w:val="22"/>
          <w:szCs w:val="22"/>
        </w:rPr>
        <w:t>Auf freiem Grund mit freiem Volke stehn./ Zum Augenblicke dürft’ ich sagen:/Verweile doch, du bist so schön!</w:t>
      </w:r>
      <w:r w:rsidR="0058320D" w:rsidRPr="007B7A7F">
        <w:rPr>
          <w:rStyle w:val="dta-in-sp"/>
          <w:rFonts w:ascii="TradeGothic" w:hAnsi="TradeGothic"/>
          <w:sz w:val="22"/>
          <w:szCs w:val="22"/>
        </w:rPr>
        <w:t xml:space="preserve">“ </w:t>
      </w:r>
      <w:r w:rsidR="008C2D7D" w:rsidRPr="007B7A7F">
        <w:rPr>
          <w:rStyle w:val="dta-in-sp"/>
          <w:rFonts w:ascii="TradeGothic" w:hAnsi="TradeGothic"/>
          <w:sz w:val="22"/>
          <w:szCs w:val="22"/>
        </w:rPr>
        <w:t>(</w:t>
      </w:r>
      <w:r w:rsidR="008C2D7D" w:rsidRPr="007B7A7F">
        <w:rPr>
          <w:rStyle w:val="dta-in-sp"/>
          <w:rFonts w:ascii="TradeGothic" w:hAnsi="TradeGothic"/>
          <w:i/>
          <w:iCs/>
          <w:sz w:val="22"/>
          <w:szCs w:val="22"/>
        </w:rPr>
        <w:t>Faust II</w:t>
      </w:r>
      <w:r w:rsidR="008C2D7D" w:rsidRPr="007B7A7F">
        <w:rPr>
          <w:rStyle w:val="dta-in-sp"/>
          <w:rFonts w:ascii="TradeGothic" w:hAnsi="TradeGothic"/>
          <w:sz w:val="22"/>
          <w:szCs w:val="22"/>
        </w:rPr>
        <w:t xml:space="preserve">, 11579-11582) </w:t>
      </w:r>
      <w:r w:rsidR="0058320D" w:rsidRPr="007B7A7F">
        <w:rPr>
          <w:rStyle w:val="dta-in-sp"/>
          <w:rFonts w:ascii="TradeGothic" w:hAnsi="TradeGothic"/>
          <w:sz w:val="22"/>
          <w:szCs w:val="22"/>
        </w:rPr>
        <w:t>Mephisto hat damit die Wette gewonnen, Fausts Seele gehört nun ihm. Sein Triumph ist aber nicht von Dauer – Engel nehmen sich der Seele Fausts an und führen sie gen Himmel.</w:t>
      </w:r>
    </w:p>
    <w:p w14:paraId="1477491A" w14:textId="3F3C2304" w:rsidR="00757548" w:rsidRPr="00B76D01" w:rsidRDefault="00757548" w:rsidP="00DC1A28">
      <w:pPr>
        <w:spacing w:line="360" w:lineRule="auto"/>
        <w:jc w:val="both"/>
        <w:rPr>
          <w:rFonts w:ascii="TradeGothic" w:hAnsi="TradeGothic"/>
          <w:sz w:val="24"/>
          <w:szCs w:val="24"/>
        </w:rPr>
      </w:pPr>
    </w:p>
    <w:p w14:paraId="2251A491" w14:textId="77777777" w:rsidR="00376879" w:rsidRPr="00B76D01" w:rsidRDefault="00376879" w:rsidP="00376879">
      <w:pPr>
        <w:pStyle w:val="berschrift3"/>
        <w:spacing w:line="276" w:lineRule="auto"/>
        <w:jc w:val="center"/>
        <w:rPr>
          <w:rFonts w:ascii="TradeGothic" w:hAnsi="TradeGothic"/>
        </w:rPr>
      </w:pPr>
    </w:p>
    <w:p w14:paraId="383A4A31" w14:textId="1C6525E4" w:rsidR="00376879" w:rsidRPr="00B76D01" w:rsidRDefault="00376879" w:rsidP="00FA591B">
      <w:pPr>
        <w:pStyle w:val="berschrift3"/>
        <w:spacing w:line="276" w:lineRule="auto"/>
        <w:jc w:val="center"/>
        <w:rPr>
          <w:rFonts w:ascii="TradeGothic" w:hAnsi="TradeGothic"/>
        </w:rPr>
      </w:pPr>
      <w:r w:rsidRPr="00B76D01">
        <w:rPr>
          <w:rFonts w:ascii="TradeGothic" w:hAnsi="TradeGothic"/>
          <w:i/>
          <w:iCs/>
        </w:rPr>
        <w:t xml:space="preserve">Faust </w:t>
      </w:r>
      <w:r w:rsidR="00FA591B" w:rsidRPr="00B76D01">
        <w:rPr>
          <w:rFonts w:ascii="TradeGothic" w:hAnsi="TradeGothic"/>
          <w:i/>
          <w:iCs/>
        </w:rPr>
        <w:t>I</w:t>
      </w:r>
      <w:r w:rsidR="00FA591B" w:rsidRPr="00B76D01">
        <w:rPr>
          <w:rFonts w:ascii="TradeGothic" w:hAnsi="TradeGothic"/>
        </w:rPr>
        <w:t xml:space="preserve"> und </w:t>
      </w:r>
      <w:r w:rsidR="00FA591B" w:rsidRPr="00B76D01">
        <w:rPr>
          <w:rFonts w:ascii="TradeGothic" w:hAnsi="TradeGothic"/>
          <w:i/>
          <w:iCs/>
        </w:rPr>
        <w:t>Faust II</w:t>
      </w:r>
      <w:r w:rsidR="00FA591B" w:rsidRPr="00B76D01">
        <w:rPr>
          <w:rFonts w:ascii="TradeGothic" w:hAnsi="TradeGothic"/>
        </w:rPr>
        <w:t xml:space="preserve"> </w:t>
      </w:r>
      <w:r w:rsidRPr="00B76D01">
        <w:rPr>
          <w:rFonts w:ascii="TradeGothic" w:hAnsi="TradeGothic"/>
        </w:rPr>
        <w:t xml:space="preserve">– </w:t>
      </w:r>
      <w:r w:rsidR="00FA591B" w:rsidRPr="00B76D01">
        <w:rPr>
          <w:rFonts w:ascii="TradeGothic" w:hAnsi="TradeGothic"/>
        </w:rPr>
        <w:t>Textzitate</w:t>
      </w:r>
    </w:p>
    <w:p w14:paraId="051E3A08" w14:textId="06A787C3" w:rsidR="00376879" w:rsidRPr="007B7A7F" w:rsidRDefault="00376879" w:rsidP="00376879">
      <w:pPr>
        <w:pStyle w:val="Kopfzeile"/>
        <w:tabs>
          <w:tab w:val="left" w:pos="708"/>
        </w:tabs>
        <w:spacing w:line="276" w:lineRule="auto"/>
        <w:jc w:val="center"/>
        <w:rPr>
          <w:rFonts w:ascii="TradeGothic" w:hAnsi="TradeGothic"/>
        </w:rPr>
      </w:pPr>
    </w:p>
    <w:p w14:paraId="73A50784" w14:textId="77777777" w:rsidR="00376879" w:rsidRPr="007B7A7F" w:rsidRDefault="00376879" w:rsidP="00376879">
      <w:pPr>
        <w:pStyle w:val="Textkrper"/>
        <w:spacing w:after="0" w:line="276" w:lineRule="auto"/>
        <w:jc w:val="center"/>
        <w:rPr>
          <w:rFonts w:ascii="TradeGothic" w:hAnsi="TradeGothic"/>
        </w:rPr>
      </w:pPr>
      <w:r w:rsidRPr="007B7A7F">
        <w:rPr>
          <w:rFonts w:ascii="TradeGothic" w:hAnsi="TradeGothic"/>
        </w:rPr>
        <w:t>Nacht</w:t>
      </w:r>
    </w:p>
    <w:p w14:paraId="1D1E3F27" w14:textId="77777777" w:rsidR="00376879" w:rsidRPr="007B7A7F" w:rsidRDefault="00376879" w:rsidP="00376879">
      <w:pPr>
        <w:pStyle w:val="Textkrper"/>
        <w:spacing w:after="0" w:line="276" w:lineRule="auto"/>
        <w:jc w:val="center"/>
        <w:rPr>
          <w:rFonts w:ascii="TradeGothic" w:hAnsi="TradeGothic"/>
        </w:rPr>
      </w:pPr>
    </w:p>
    <w:p w14:paraId="2C6979BC" w14:textId="77777777" w:rsidR="00376879" w:rsidRPr="007B7A7F" w:rsidRDefault="00376879" w:rsidP="00376879">
      <w:pPr>
        <w:pStyle w:val="Textkrper"/>
        <w:spacing w:after="0" w:line="276" w:lineRule="auto"/>
        <w:jc w:val="center"/>
        <w:rPr>
          <w:rFonts w:ascii="TradeGothic" w:hAnsi="TradeGothic"/>
          <w:i/>
          <w:iCs/>
        </w:rPr>
      </w:pPr>
      <w:r w:rsidRPr="007B7A7F">
        <w:rPr>
          <w:rFonts w:ascii="TradeGothic" w:hAnsi="TradeGothic"/>
          <w:i/>
          <w:iCs/>
        </w:rPr>
        <w:t>In einem hochgewölbten, engen, gotischen Zimmer</w:t>
      </w:r>
    </w:p>
    <w:p w14:paraId="656FEE79" w14:textId="77777777" w:rsidR="00376879" w:rsidRPr="007B7A7F" w:rsidRDefault="00376879" w:rsidP="00376879">
      <w:pPr>
        <w:pStyle w:val="Textkrper"/>
        <w:spacing w:after="0" w:line="276" w:lineRule="auto"/>
        <w:jc w:val="center"/>
        <w:rPr>
          <w:rFonts w:ascii="TradeGothic" w:hAnsi="TradeGothic"/>
        </w:rPr>
      </w:pPr>
      <w:r w:rsidRPr="007B7A7F">
        <w:rPr>
          <w:rFonts w:ascii="TradeGothic" w:hAnsi="TradeGothic"/>
        </w:rPr>
        <w:t>FAUST</w:t>
      </w:r>
      <w:r w:rsidRPr="007B7A7F">
        <w:rPr>
          <w:rFonts w:ascii="TradeGothic" w:hAnsi="TradeGothic"/>
          <w:i/>
          <w:iCs/>
        </w:rPr>
        <w:t xml:space="preserve"> unruhig auf seinem Sessel </w:t>
      </w:r>
      <w:proofErr w:type="gramStart"/>
      <w:r w:rsidRPr="007B7A7F">
        <w:rPr>
          <w:rFonts w:ascii="TradeGothic" w:hAnsi="TradeGothic"/>
          <w:i/>
          <w:iCs/>
        </w:rPr>
        <w:t>am Pulte</w:t>
      </w:r>
      <w:proofErr w:type="gramEnd"/>
      <w:r w:rsidRPr="007B7A7F">
        <w:rPr>
          <w:rFonts w:ascii="TradeGothic" w:hAnsi="TradeGothic"/>
        </w:rPr>
        <w:t>.</w:t>
      </w:r>
    </w:p>
    <w:p w14:paraId="121C753F" w14:textId="77777777" w:rsidR="00376879" w:rsidRPr="007B7A7F" w:rsidRDefault="00376879" w:rsidP="00376879">
      <w:pPr>
        <w:pStyle w:val="Textkrper"/>
        <w:spacing w:after="0" w:line="276" w:lineRule="auto"/>
        <w:rPr>
          <w:rFonts w:ascii="TradeGothic" w:hAnsi="TradeGothic"/>
        </w:rPr>
      </w:pPr>
    </w:p>
    <w:p w14:paraId="68CAAAD4" w14:textId="77777777" w:rsidR="00376879" w:rsidRPr="007B7A7F" w:rsidRDefault="00376879" w:rsidP="00376879">
      <w:pPr>
        <w:pStyle w:val="Textkrper"/>
        <w:spacing w:after="0" w:line="276" w:lineRule="auto"/>
        <w:ind w:left="708" w:firstLine="708"/>
        <w:rPr>
          <w:rFonts w:ascii="TradeGothic" w:hAnsi="TradeGothic"/>
        </w:rPr>
      </w:pPr>
      <w:r w:rsidRPr="007B7A7F">
        <w:rPr>
          <w:rFonts w:ascii="TradeGothic" w:hAnsi="TradeGothic"/>
        </w:rPr>
        <w:t>FAUST.</w:t>
      </w:r>
    </w:p>
    <w:p w14:paraId="42088904"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Habe nun, ach! Philosophie,</w:t>
      </w:r>
    </w:p>
    <w:p w14:paraId="5C7D3DE9"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Juristerei und Medizin,</w:t>
      </w:r>
    </w:p>
    <w:p w14:paraId="4BBCFD38"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Und leider auch Theologie!</w:t>
      </w:r>
    </w:p>
    <w:p w14:paraId="2C4B2490"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Durchaus studiert, mit heißem Bemühn.</w:t>
      </w:r>
    </w:p>
    <w:p w14:paraId="59C66C45"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Da steh’ ich nun, ich armer Tor!</w:t>
      </w:r>
    </w:p>
    <w:p w14:paraId="2C34899B" w14:textId="2705249E"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Und bin so klug als wie zuvor;</w:t>
      </w:r>
    </w:p>
    <w:p w14:paraId="768FC06B" w14:textId="2BE5DD26"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Heiße Magister, heiße Doktor gar,</w:t>
      </w:r>
    </w:p>
    <w:p w14:paraId="03D5C328" w14:textId="3B7605AC"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Und ziehe schon an die zehen Jahr,</w:t>
      </w:r>
    </w:p>
    <w:p w14:paraId="3AAC99CB" w14:textId="3F9B5611"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Herauf, herab und quer und krumm,</w:t>
      </w:r>
    </w:p>
    <w:p w14:paraId="0A94C66F"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Meine Schüler an der Nase herum –</w:t>
      </w:r>
    </w:p>
    <w:p w14:paraId="088D40F5" w14:textId="0243BEDF"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Und sehe, dass wir nichts wissen können!</w:t>
      </w:r>
    </w:p>
    <w:p w14:paraId="2E01A60F" w14:textId="5E7D3016"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Das will mir schier das Herz verbrennen.</w:t>
      </w:r>
    </w:p>
    <w:p w14:paraId="104C69FD"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Zwar bin ich gescheiter als alle Laffen,</w:t>
      </w:r>
    </w:p>
    <w:p w14:paraId="5E8ACEE6"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Doktoren, Magister, Schreiber und Pfaffen;</w:t>
      </w:r>
    </w:p>
    <w:p w14:paraId="0E302C0B"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Mich plagen keine Skrupel noch Zweifel,</w:t>
      </w:r>
    </w:p>
    <w:p w14:paraId="69165758"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Fürchte mich weder vor Hölle noch Teufel –</w:t>
      </w:r>
    </w:p>
    <w:p w14:paraId="1921B166" w14:textId="428D9AB0"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Dafür ist mir auch alle Freud’ entrissen,</w:t>
      </w:r>
    </w:p>
    <w:p w14:paraId="3C9F5525" w14:textId="7DDFB607" w:rsidR="00376879" w:rsidRPr="007B7A7F" w:rsidRDefault="00376879" w:rsidP="00376879">
      <w:pPr>
        <w:pStyle w:val="Textkrper"/>
        <w:spacing w:after="0" w:line="276" w:lineRule="auto"/>
        <w:rPr>
          <w:rFonts w:ascii="TradeGothic" w:hAnsi="TradeGothic"/>
        </w:rPr>
      </w:pPr>
      <w:r w:rsidRPr="007B7A7F">
        <w:rPr>
          <w:rFonts w:ascii="TradeGothic" w:hAnsi="TradeGothic"/>
        </w:rPr>
        <w:tab/>
      </w:r>
      <w:r w:rsidRPr="007B7A7F">
        <w:rPr>
          <w:rFonts w:ascii="TradeGothic" w:hAnsi="TradeGothic"/>
        </w:rPr>
        <w:tab/>
      </w:r>
      <w:r w:rsidRPr="007B7A7F">
        <w:rPr>
          <w:rFonts w:ascii="TradeGothic" w:hAnsi="TradeGothic"/>
        </w:rPr>
        <w:tab/>
        <w:t>Bilde mir nicht ein was rechts zu wissen,</w:t>
      </w:r>
    </w:p>
    <w:p w14:paraId="47924408"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Bilde mir nicht ein ich könnte was lehren</w:t>
      </w:r>
    </w:p>
    <w:p w14:paraId="5148CDB5"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Die Menschen zu bessern und zu bekehren.</w:t>
      </w:r>
    </w:p>
    <w:p w14:paraId="71087AAF"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Auch hab’ ich weder Gut noch Geld,</w:t>
      </w:r>
    </w:p>
    <w:p w14:paraId="6D5774EC"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Noch Ehr und Herrlichkeit der Welt;</w:t>
      </w:r>
    </w:p>
    <w:p w14:paraId="4F2D6A8F"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Es möchte kein Hund so länger leben!</w:t>
      </w:r>
    </w:p>
    <w:p w14:paraId="1C5DCE49"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Drum hab’ ich mich der Magie ergeben,</w:t>
      </w:r>
    </w:p>
    <w:p w14:paraId="55BF944B"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Ob mir, durch Geistes Kraft und Mund,</w:t>
      </w:r>
    </w:p>
    <w:p w14:paraId="31A8EFEB"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Nicht manch Geheimnis würde kund;</w:t>
      </w:r>
    </w:p>
    <w:p w14:paraId="3908C8B6"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Dass ich nicht mehr, mit sauerm Schweiß,</w:t>
      </w:r>
    </w:p>
    <w:p w14:paraId="2108CCC1"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Zu sagen brauche was ich nicht weiß;</w:t>
      </w:r>
    </w:p>
    <w:p w14:paraId="69A3CB66"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Dass ich erkenne was die Welt</w:t>
      </w:r>
    </w:p>
    <w:p w14:paraId="4BBEE63D"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Im Innersten zusammenhält,</w:t>
      </w:r>
    </w:p>
    <w:p w14:paraId="7593985C" w14:textId="77777777" w:rsidR="00376879" w:rsidRPr="007B7A7F" w:rsidRDefault="00376879" w:rsidP="00376879">
      <w:pPr>
        <w:pStyle w:val="Textkrper"/>
        <w:spacing w:after="0" w:line="276" w:lineRule="auto"/>
        <w:ind w:left="1416" w:firstLine="708"/>
        <w:rPr>
          <w:rFonts w:ascii="TradeGothic" w:hAnsi="TradeGothic"/>
        </w:rPr>
      </w:pPr>
      <w:r w:rsidRPr="007B7A7F">
        <w:rPr>
          <w:rFonts w:ascii="TradeGothic" w:hAnsi="TradeGothic"/>
        </w:rPr>
        <w:t>Schau alle Wirkenskraft und Samen</w:t>
      </w:r>
    </w:p>
    <w:p w14:paraId="3A48F855" w14:textId="77777777" w:rsidR="00376879" w:rsidRPr="007B7A7F" w:rsidRDefault="00376879" w:rsidP="00376879">
      <w:pPr>
        <w:pStyle w:val="Textkrper"/>
        <w:spacing w:after="0" w:line="276" w:lineRule="auto"/>
        <w:ind w:left="1416" w:firstLine="708"/>
        <w:rPr>
          <w:rFonts w:ascii="TradeGothic" w:hAnsi="TradeGothic"/>
          <w:b/>
          <w:bCs/>
        </w:rPr>
      </w:pPr>
      <w:r w:rsidRPr="007B7A7F">
        <w:rPr>
          <w:rFonts w:ascii="TradeGothic" w:hAnsi="TradeGothic"/>
        </w:rPr>
        <w:t>Und tu’ nicht mehr in Worten kramen.</w:t>
      </w:r>
    </w:p>
    <w:p w14:paraId="1C6BB8E9" w14:textId="51359B79" w:rsidR="00376879" w:rsidRPr="007B7A7F" w:rsidRDefault="00376879" w:rsidP="00376879">
      <w:pPr>
        <w:pStyle w:val="Textkrper"/>
        <w:spacing w:after="0" w:line="276" w:lineRule="auto"/>
        <w:ind w:left="708" w:firstLine="708"/>
        <w:rPr>
          <w:rFonts w:ascii="TradeGothic" w:hAnsi="TradeGothic"/>
        </w:rPr>
      </w:pPr>
      <w:r w:rsidRPr="007B7A7F">
        <w:rPr>
          <w:rFonts w:ascii="TradeGothic" w:hAnsi="TradeGothic"/>
        </w:rPr>
        <w:t>(</w:t>
      </w:r>
      <w:r w:rsidRPr="007B7A7F">
        <w:rPr>
          <w:rFonts w:ascii="TradeGothic" w:hAnsi="TradeGothic"/>
          <w:i/>
          <w:iCs/>
        </w:rPr>
        <w:t>Faust</w:t>
      </w:r>
      <w:r w:rsidR="0062050B" w:rsidRPr="007B7A7F">
        <w:rPr>
          <w:rFonts w:ascii="TradeGothic" w:hAnsi="TradeGothic"/>
          <w:i/>
          <w:iCs/>
        </w:rPr>
        <w:t xml:space="preserve"> I</w:t>
      </w:r>
      <w:r w:rsidR="0062050B" w:rsidRPr="007B7A7F">
        <w:rPr>
          <w:rFonts w:ascii="TradeGothic" w:hAnsi="TradeGothic"/>
        </w:rPr>
        <w:t xml:space="preserve">, </w:t>
      </w:r>
      <w:r w:rsidRPr="007B7A7F">
        <w:rPr>
          <w:rFonts w:ascii="TradeGothic" w:hAnsi="TradeGothic"/>
        </w:rPr>
        <w:t>354-385)</w:t>
      </w:r>
    </w:p>
    <w:p w14:paraId="03867BAA" w14:textId="1203CE5D" w:rsidR="00757548" w:rsidRPr="007B7A7F" w:rsidRDefault="00757548" w:rsidP="00757548">
      <w:pPr>
        <w:tabs>
          <w:tab w:val="left" w:pos="708"/>
          <w:tab w:val="center" w:pos="4536"/>
          <w:tab w:val="right" w:pos="9072"/>
        </w:tabs>
        <w:spacing w:after="0" w:line="360" w:lineRule="auto"/>
        <w:rPr>
          <w:rFonts w:ascii="TradeGothic" w:eastAsia="Times New Roman" w:hAnsi="TradeGothic" w:cs="Calibri"/>
          <w:b/>
          <w:bCs/>
          <w:lang w:eastAsia="de-DE"/>
        </w:rPr>
      </w:pPr>
    </w:p>
    <w:p w14:paraId="00A64939" w14:textId="77777777" w:rsidR="00FA591B" w:rsidRPr="007B7A7F" w:rsidRDefault="00FA591B" w:rsidP="00FA591B">
      <w:pPr>
        <w:spacing w:after="0" w:line="360" w:lineRule="auto"/>
        <w:rPr>
          <w:rFonts w:ascii="TradeGothic" w:hAnsi="TradeGothic"/>
        </w:rPr>
        <w:sectPr w:rsidR="00FA591B" w:rsidRPr="007B7A7F" w:rsidSect="001A3717">
          <w:headerReference w:type="default" r:id="rId7"/>
          <w:footerReference w:type="default" r:id="rId8"/>
          <w:pgSz w:w="11906" w:h="16838"/>
          <w:pgMar w:top="1417" w:right="1417" w:bottom="1134" w:left="1417" w:header="567" w:footer="624" w:gutter="0"/>
          <w:cols w:space="708"/>
          <w:docGrid w:linePitch="360"/>
        </w:sectPr>
      </w:pPr>
    </w:p>
    <w:p w14:paraId="31C928B6" w14:textId="77777777" w:rsidR="00FA591B" w:rsidRPr="007B7A7F" w:rsidRDefault="00FA591B" w:rsidP="00FA591B">
      <w:pPr>
        <w:spacing w:after="0" w:line="360" w:lineRule="auto"/>
        <w:rPr>
          <w:rFonts w:ascii="TradeGothic" w:hAnsi="TradeGothic"/>
        </w:rPr>
      </w:pPr>
    </w:p>
    <w:p w14:paraId="27574E64" w14:textId="1E948E51" w:rsidR="00A03028" w:rsidRPr="007B7A7F" w:rsidRDefault="00A03028" w:rsidP="00FA591B">
      <w:pPr>
        <w:spacing w:after="0" w:line="360" w:lineRule="auto"/>
        <w:rPr>
          <w:rFonts w:ascii="TradeGothic" w:hAnsi="TradeGothic"/>
        </w:rPr>
      </w:pPr>
      <w:r w:rsidRPr="007B7A7F">
        <w:rPr>
          <w:rFonts w:ascii="TradeGothic" w:hAnsi="TradeGothic"/>
        </w:rPr>
        <w:t xml:space="preserve">Gefühl ist </w:t>
      </w:r>
      <w:r w:rsidRPr="007B7A7F">
        <w:rPr>
          <w:rStyle w:val="seg"/>
          <w:rFonts w:ascii="TradeGothic" w:hAnsi="TradeGothic"/>
        </w:rPr>
        <w:t>alles</w:t>
      </w:r>
      <w:r w:rsidRPr="007B7A7F">
        <w:rPr>
          <w:rFonts w:ascii="TradeGothic" w:hAnsi="TradeGothic"/>
        </w:rPr>
        <w:t>;</w:t>
      </w:r>
    </w:p>
    <w:p w14:paraId="7374A590" w14:textId="0A550D82" w:rsidR="00A03028" w:rsidRPr="007B7A7F" w:rsidRDefault="00A03028" w:rsidP="00FA591B">
      <w:pPr>
        <w:spacing w:after="0" w:line="360" w:lineRule="auto"/>
        <w:rPr>
          <w:rFonts w:ascii="TradeGothic" w:hAnsi="TradeGothic"/>
        </w:rPr>
      </w:pPr>
      <w:r w:rsidRPr="007B7A7F">
        <w:rPr>
          <w:rFonts w:ascii="TradeGothic" w:hAnsi="TradeGothic"/>
        </w:rPr>
        <w:t>Name ist Schall und Rauch,</w:t>
      </w:r>
    </w:p>
    <w:p w14:paraId="7BF3FA48" w14:textId="0E5932B8" w:rsidR="00A03028" w:rsidRPr="007B7A7F" w:rsidRDefault="00A03028" w:rsidP="00FA591B">
      <w:pPr>
        <w:spacing w:after="0" w:line="360" w:lineRule="auto"/>
        <w:rPr>
          <w:rFonts w:ascii="TradeGothic" w:hAnsi="TradeGothic"/>
        </w:rPr>
      </w:pPr>
      <w:r w:rsidRPr="007B7A7F">
        <w:rPr>
          <w:rFonts w:ascii="TradeGothic" w:hAnsi="TradeGothic"/>
        </w:rPr>
        <w:t>Umnebelnd Himmelsglut.</w:t>
      </w:r>
    </w:p>
    <w:p w14:paraId="0EFB8767" w14:textId="4C19C958" w:rsidR="00A03028" w:rsidRPr="007B7A7F" w:rsidRDefault="00A03028" w:rsidP="00FA591B">
      <w:pPr>
        <w:spacing w:after="0" w:line="240" w:lineRule="auto"/>
        <w:rPr>
          <w:rFonts w:ascii="TradeGothic" w:hAnsi="TradeGothic"/>
        </w:rPr>
      </w:pPr>
      <w:r w:rsidRPr="007B7A7F">
        <w:rPr>
          <w:rFonts w:ascii="TradeGothic" w:hAnsi="TradeGothic"/>
        </w:rPr>
        <w:t>(</w:t>
      </w:r>
      <w:r w:rsidRPr="007B7A7F">
        <w:rPr>
          <w:rFonts w:ascii="TradeGothic" w:hAnsi="TradeGothic"/>
          <w:i/>
          <w:iCs/>
        </w:rPr>
        <w:t>Faust I</w:t>
      </w:r>
      <w:r w:rsidRPr="007B7A7F">
        <w:rPr>
          <w:rFonts w:ascii="TradeGothic" w:hAnsi="TradeGothic"/>
        </w:rPr>
        <w:t>, 3456</w:t>
      </w:r>
      <w:r w:rsidR="0062050B" w:rsidRPr="007B7A7F">
        <w:rPr>
          <w:rFonts w:ascii="TradeGothic" w:hAnsi="TradeGothic"/>
        </w:rPr>
        <w:t>-3458</w:t>
      </w:r>
      <w:r w:rsidRPr="007B7A7F">
        <w:rPr>
          <w:rFonts w:ascii="TradeGothic" w:hAnsi="TradeGothic"/>
        </w:rPr>
        <w:t>)</w:t>
      </w:r>
    </w:p>
    <w:p w14:paraId="611BFB45" w14:textId="4F3C3C53" w:rsidR="00A03028" w:rsidRPr="007B7A7F" w:rsidRDefault="00A03028" w:rsidP="00FA591B">
      <w:pPr>
        <w:spacing w:after="0" w:line="360" w:lineRule="auto"/>
        <w:rPr>
          <w:rFonts w:ascii="TradeGothic" w:hAnsi="TradeGothic"/>
        </w:rPr>
      </w:pPr>
    </w:p>
    <w:p w14:paraId="54E30B20" w14:textId="77777777" w:rsidR="00FA591B" w:rsidRPr="007B7A7F" w:rsidRDefault="00FA591B" w:rsidP="00FA591B">
      <w:pPr>
        <w:spacing w:after="0" w:line="360" w:lineRule="auto"/>
        <w:rPr>
          <w:rFonts w:ascii="TradeGothic" w:hAnsi="TradeGothic"/>
        </w:rPr>
      </w:pPr>
    </w:p>
    <w:p w14:paraId="58F22B55" w14:textId="737E5E2B" w:rsidR="00FA591B" w:rsidRPr="007B7A7F" w:rsidRDefault="00FA591B" w:rsidP="00FA591B">
      <w:pPr>
        <w:spacing w:after="0" w:line="360" w:lineRule="auto"/>
        <w:rPr>
          <w:rFonts w:ascii="TradeGothic" w:hAnsi="TradeGothic"/>
        </w:rPr>
      </w:pPr>
    </w:p>
    <w:p w14:paraId="51EF9713" w14:textId="77777777" w:rsidR="0062050B" w:rsidRPr="007B7A7F" w:rsidRDefault="0062050B" w:rsidP="00FA591B">
      <w:pPr>
        <w:spacing w:after="0" w:line="360" w:lineRule="auto"/>
        <w:rPr>
          <w:rFonts w:ascii="TradeGothic" w:hAnsi="TradeGothic"/>
        </w:rPr>
      </w:pPr>
    </w:p>
    <w:p w14:paraId="6C5054ED" w14:textId="1F6678DA" w:rsidR="00A03028" w:rsidRPr="007B7A7F" w:rsidRDefault="00A03028" w:rsidP="00FA591B">
      <w:pPr>
        <w:spacing w:after="0" w:line="360" w:lineRule="auto"/>
        <w:rPr>
          <w:rFonts w:ascii="TradeGothic" w:hAnsi="TradeGothic"/>
        </w:rPr>
      </w:pPr>
      <w:r w:rsidRPr="007B7A7F">
        <w:rPr>
          <w:rFonts w:ascii="TradeGothic" w:hAnsi="TradeGothic"/>
        </w:rPr>
        <w:t xml:space="preserve">Alles Vergängliche </w:t>
      </w:r>
    </w:p>
    <w:p w14:paraId="60D6FEC8" w14:textId="6FE9D544" w:rsidR="00A03028" w:rsidRPr="007B7A7F" w:rsidRDefault="00A03028" w:rsidP="00FA591B">
      <w:pPr>
        <w:spacing w:after="0" w:line="360" w:lineRule="auto"/>
        <w:rPr>
          <w:rFonts w:ascii="TradeGothic" w:hAnsi="TradeGothic"/>
        </w:rPr>
      </w:pPr>
      <w:r w:rsidRPr="007B7A7F">
        <w:rPr>
          <w:rFonts w:ascii="TradeGothic" w:hAnsi="TradeGothic"/>
        </w:rPr>
        <w:t>Ist nur ein Gleichni</w:t>
      </w:r>
      <w:r w:rsidR="00E37C83" w:rsidRPr="007B7A7F">
        <w:rPr>
          <w:rFonts w:ascii="TradeGothic" w:hAnsi="TradeGothic"/>
        </w:rPr>
        <w:t>s</w:t>
      </w:r>
      <w:r w:rsidRPr="007B7A7F">
        <w:rPr>
          <w:rFonts w:ascii="TradeGothic" w:hAnsi="TradeGothic"/>
        </w:rPr>
        <w:t xml:space="preserve">; </w:t>
      </w:r>
    </w:p>
    <w:p w14:paraId="32F93412" w14:textId="1A366082" w:rsidR="00A03028" w:rsidRPr="007B7A7F" w:rsidRDefault="00A03028" w:rsidP="00FA591B">
      <w:pPr>
        <w:spacing w:after="0" w:line="360" w:lineRule="auto"/>
        <w:rPr>
          <w:rFonts w:ascii="TradeGothic" w:hAnsi="TradeGothic"/>
        </w:rPr>
      </w:pPr>
      <w:r w:rsidRPr="007B7A7F">
        <w:rPr>
          <w:rFonts w:ascii="TradeGothic" w:hAnsi="TradeGothic"/>
        </w:rPr>
        <w:t xml:space="preserve">Das Unzulängliche </w:t>
      </w:r>
    </w:p>
    <w:p w14:paraId="1D4F6238" w14:textId="391E74FC" w:rsidR="00A03028" w:rsidRPr="007B7A7F" w:rsidRDefault="00A03028" w:rsidP="00FA591B">
      <w:pPr>
        <w:spacing w:after="0" w:line="360" w:lineRule="auto"/>
        <w:rPr>
          <w:rFonts w:ascii="TradeGothic" w:hAnsi="TradeGothic"/>
        </w:rPr>
      </w:pPr>
      <w:r w:rsidRPr="007B7A7F">
        <w:rPr>
          <w:rFonts w:ascii="TradeGothic" w:hAnsi="TradeGothic"/>
        </w:rPr>
        <w:t>Hier wird’s Ereigni</w:t>
      </w:r>
      <w:r w:rsidR="00E37C83" w:rsidRPr="007B7A7F">
        <w:rPr>
          <w:rFonts w:ascii="TradeGothic" w:hAnsi="TradeGothic"/>
        </w:rPr>
        <w:t>s</w:t>
      </w:r>
      <w:r w:rsidRPr="007B7A7F">
        <w:rPr>
          <w:rFonts w:ascii="TradeGothic" w:hAnsi="TradeGothic"/>
        </w:rPr>
        <w:t xml:space="preserve">; </w:t>
      </w:r>
    </w:p>
    <w:p w14:paraId="0977C35B" w14:textId="18DE82CE" w:rsidR="00A03028" w:rsidRPr="007B7A7F" w:rsidRDefault="00A03028" w:rsidP="00FA591B">
      <w:pPr>
        <w:spacing w:after="0" w:line="360" w:lineRule="auto"/>
        <w:rPr>
          <w:rFonts w:ascii="TradeGothic" w:hAnsi="TradeGothic"/>
        </w:rPr>
      </w:pPr>
      <w:r w:rsidRPr="007B7A7F">
        <w:rPr>
          <w:rFonts w:ascii="TradeGothic" w:hAnsi="TradeGothic"/>
        </w:rPr>
        <w:t xml:space="preserve">Das Unbeschreibliche </w:t>
      </w:r>
    </w:p>
    <w:p w14:paraId="528E38B3" w14:textId="3045A36B" w:rsidR="00A03028" w:rsidRPr="007B7A7F" w:rsidRDefault="00A03028" w:rsidP="00FA591B">
      <w:pPr>
        <w:spacing w:after="0" w:line="360" w:lineRule="auto"/>
        <w:rPr>
          <w:rFonts w:ascii="TradeGothic" w:hAnsi="TradeGothic"/>
        </w:rPr>
      </w:pPr>
      <w:r w:rsidRPr="007B7A7F">
        <w:rPr>
          <w:rFonts w:ascii="TradeGothic" w:hAnsi="TradeGothic"/>
        </w:rPr>
        <w:t>Hier ist es get</w:t>
      </w:r>
      <w:r w:rsidR="00E37C83" w:rsidRPr="007B7A7F">
        <w:rPr>
          <w:rFonts w:ascii="TradeGothic" w:hAnsi="TradeGothic"/>
        </w:rPr>
        <w:t>h</w:t>
      </w:r>
      <w:r w:rsidRPr="007B7A7F">
        <w:rPr>
          <w:rFonts w:ascii="TradeGothic" w:hAnsi="TradeGothic"/>
        </w:rPr>
        <w:t xml:space="preserve">an; </w:t>
      </w:r>
    </w:p>
    <w:p w14:paraId="3521FF2C" w14:textId="3B6C7490" w:rsidR="00A03028" w:rsidRPr="007B7A7F" w:rsidRDefault="00A03028" w:rsidP="00FA591B">
      <w:pPr>
        <w:spacing w:after="0" w:line="360" w:lineRule="auto"/>
        <w:rPr>
          <w:rFonts w:ascii="TradeGothic" w:hAnsi="TradeGothic"/>
        </w:rPr>
      </w:pPr>
      <w:r w:rsidRPr="007B7A7F">
        <w:rPr>
          <w:rFonts w:ascii="TradeGothic" w:hAnsi="TradeGothic"/>
        </w:rPr>
        <w:t xml:space="preserve">Das Ewig-Weibliche </w:t>
      </w:r>
    </w:p>
    <w:p w14:paraId="11CF0444" w14:textId="58BB397E" w:rsidR="00A03028" w:rsidRPr="007B7A7F" w:rsidRDefault="00A03028" w:rsidP="00FA591B">
      <w:pPr>
        <w:spacing w:after="0" w:line="360" w:lineRule="auto"/>
        <w:rPr>
          <w:rFonts w:ascii="TradeGothic" w:hAnsi="TradeGothic"/>
        </w:rPr>
      </w:pPr>
      <w:r w:rsidRPr="007B7A7F">
        <w:rPr>
          <w:rFonts w:ascii="TradeGothic" w:hAnsi="TradeGothic"/>
        </w:rPr>
        <w:t xml:space="preserve">Zieht uns hinan. </w:t>
      </w:r>
    </w:p>
    <w:p w14:paraId="24957B93" w14:textId="7F7081F4" w:rsidR="00A03028" w:rsidRPr="007B7A7F" w:rsidRDefault="00A03028" w:rsidP="00FA591B">
      <w:pPr>
        <w:spacing w:after="0" w:line="240" w:lineRule="auto"/>
        <w:rPr>
          <w:rFonts w:ascii="TradeGothic" w:hAnsi="TradeGothic"/>
        </w:rPr>
      </w:pPr>
      <w:r w:rsidRPr="007B7A7F">
        <w:rPr>
          <w:rFonts w:ascii="TradeGothic" w:hAnsi="TradeGothic"/>
        </w:rPr>
        <w:t>(</w:t>
      </w:r>
      <w:r w:rsidRPr="007B7A7F">
        <w:rPr>
          <w:rFonts w:ascii="TradeGothic" w:hAnsi="TradeGothic"/>
          <w:i/>
          <w:iCs/>
        </w:rPr>
        <w:t>Faust II</w:t>
      </w:r>
      <w:r w:rsidRPr="007B7A7F">
        <w:rPr>
          <w:rFonts w:ascii="TradeGothic" w:hAnsi="TradeGothic"/>
        </w:rPr>
        <w:t>, 12104-12111)</w:t>
      </w:r>
    </w:p>
    <w:p w14:paraId="533FE6B0" w14:textId="77777777" w:rsidR="00FA591B" w:rsidRPr="007B7A7F" w:rsidRDefault="00FA591B" w:rsidP="00FA591B">
      <w:pPr>
        <w:spacing w:after="0" w:line="360" w:lineRule="auto"/>
        <w:rPr>
          <w:rFonts w:ascii="TradeGothic" w:hAnsi="TradeGothic"/>
        </w:rPr>
      </w:pPr>
    </w:p>
    <w:p w14:paraId="766690D2" w14:textId="0939F55B" w:rsidR="00FA591B" w:rsidRPr="007B7A7F" w:rsidRDefault="00FA591B" w:rsidP="00FA591B">
      <w:pPr>
        <w:spacing w:after="0" w:line="360" w:lineRule="auto"/>
        <w:rPr>
          <w:rFonts w:ascii="TradeGothic" w:hAnsi="TradeGothic"/>
        </w:rPr>
      </w:pPr>
    </w:p>
    <w:p w14:paraId="59921C3F" w14:textId="6F838CB1" w:rsidR="0062050B" w:rsidRPr="007B7A7F" w:rsidRDefault="0062050B" w:rsidP="0062050B">
      <w:pPr>
        <w:spacing w:after="0" w:line="360" w:lineRule="auto"/>
        <w:rPr>
          <w:rFonts w:ascii="TradeGothic" w:hAnsi="TradeGothic"/>
        </w:rPr>
      </w:pPr>
    </w:p>
    <w:p w14:paraId="24B94582" w14:textId="77777777" w:rsidR="0062050B" w:rsidRPr="007B7A7F" w:rsidRDefault="0062050B" w:rsidP="0062050B">
      <w:pPr>
        <w:spacing w:after="0" w:line="360" w:lineRule="auto"/>
        <w:rPr>
          <w:rFonts w:ascii="TradeGothic" w:hAnsi="TradeGothic"/>
        </w:rPr>
      </w:pPr>
    </w:p>
    <w:p w14:paraId="321D9A52" w14:textId="0712068E" w:rsidR="0062050B" w:rsidRPr="007B7A7F" w:rsidRDefault="0062050B" w:rsidP="0062050B">
      <w:pPr>
        <w:spacing w:after="0" w:line="360" w:lineRule="auto"/>
        <w:rPr>
          <w:rFonts w:ascii="TradeGothic" w:hAnsi="TradeGothic"/>
        </w:rPr>
      </w:pPr>
      <w:r w:rsidRPr="007B7A7F">
        <w:rPr>
          <w:rFonts w:ascii="TradeGothic" w:hAnsi="TradeGothic"/>
        </w:rPr>
        <w:t xml:space="preserve">Zum Sehen geboren, </w:t>
      </w:r>
    </w:p>
    <w:p w14:paraId="34B5FA5B" w14:textId="77777777" w:rsidR="0062050B" w:rsidRPr="007B7A7F" w:rsidRDefault="0062050B" w:rsidP="0062050B">
      <w:pPr>
        <w:spacing w:after="0" w:line="360" w:lineRule="auto"/>
        <w:rPr>
          <w:rFonts w:ascii="TradeGothic" w:hAnsi="TradeGothic"/>
        </w:rPr>
      </w:pPr>
      <w:r w:rsidRPr="007B7A7F">
        <w:rPr>
          <w:rFonts w:ascii="TradeGothic" w:hAnsi="TradeGothic"/>
        </w:rPr>
        <w:t xml:space="preserve">Zum Schauen bestellt, </w:t>
      </w:r>
    </w:p>
    <w:p w14:paraId="4452423C" w14:textId="537E5311" w:rsidR="0062050B" w:rsidRPr="007B7A7F" w:rsidRDefault="0062050B" w:rsidP="0062050B">
      <w:pPr>
        <w:spacing w:after="0" w:line="360" w:lineRule="auto"/>
        <w:rPr>
          <w:rFonts w:ascii="TradeGothic" w:hAnsi="TradeGothic"/>
        </w:rPr>
      </w:pPr>
      <w:r w:rsidRPr="007B7A7F">
        <w:rPr>
          <w:rFonts w:ascii="TradeGothic" w:hAnsi="TradeGothic"/>
        </w:rPr>
        <w:t>Dem T</w:t>
      </w:r>
      <w:r w:rsidR="00E37C83" w:rsidRPr="007B7A7F">
        <w:rPr>
          <w:rFonts w:ascii="TradeGothic" w:hAnsi="TradeGothic"/>
        </w:rPr>
        <w:t>h</w:t>
      </w:r>
      <w:r w:rsidRPr="007B7A7F">
        <w:rPr>
          <w:rFonts w:ascii="TradeGothic" w:hAnsi="TradeGothic"/>
        </w:rPr>
        <w:t xml:space="preserve">urme geschworen </w:t>
      </w:r>
    </w:p>
    <w:p w14:paraId="22C3D516" w14:textId="77777777" w:rsidR="0062050B" w:rsidRPr="007B7A7F" w:rsidRDefault="0062050B" w:rsidP="0062050B">
      <w:pPr>
        <w:spacing w:after="0" w:line="360" w:lineRule="auto"/>
        <w:rPr>
          <w:rFonts w:ascii="TradeGothic" w:hAnsi="TradeGothic"/>
        </w:rPr>
      </w:pPr>
      <w:r w:rsidRPr="007B7A7F">
        <w:rPr>
          <w:rFonts w:ascii="TradeGothic" w:hAnsi="TradeGothic"/>
        </w:rPr>
        <w:t xml:space="preserve">Gefällt mir die Welt. </w:t>
      </w:r>
    </w:p>
    <w:p w14:paraId="4DD265F0" w14:textId="77777777" w:rsidR="0062050B" w:rsidRPr="007B7A7F" w:rsidRDefault="0062050B" w:rsidP="0062050B">
      <w:pPr>
        <w:spacing w:after="0" w:line="240" w:lineRule="auto"/>
        <w:rPr>
          <w:rFonts w:ascii="TradeGothic" w:hAnsi="TradeGothic"/>
        </w:rPr>
      </w:pPr>
      <w:r w:rsidRPr="007B7A7F">
        <w:rPr>
          <w:rFonts w:ascii="TradeGothic" w:hAnsi="TradeGothic"/>
        </w:rPr>
        <w:t>(</w:t>
      </w:r>
      <w:r w:rsidRPr="007B7A7F">
        <w:rPr>
          <w:rFonts w:ascii="TradeGothic" w:hAnsi="TradeGothic"/>
          <w:i/>
          <w:iCs/>
        </w:rPr>
        <w:t>Faust II</w:t>
      </w:r>
      <w:r w:rsidRPr="007B7A7F">
        <w:rPr>
          <w:rFonts w:ascii="TradeGothic" w:hAnsi="TradeGothic"/>
        </w:rPr>
        <w:t xml:space="preserve">, 11288-11291) </w:t>
      </w:r>
    </w:p>
    <w:p w14:paraId="0F8666AC" w14:textId="1B9D83D4" w:rsidR="0062050B" w:rsidRPr="007B7A7F" w:rsidRDefault="0062050B" w:rsidP="00FA591B">
      <w:pPr>
        <w:spacing w:after="0" w:line="360" w:lineRule="auto"/>
        <w:rPr>
          <w:rFonts w:ascii="TradeGothic" w:hAnsi="TradeGothic"/>
        </w:rPr>
      </w:pPr>
    </w:p>
    <w:p w14:paraId="04D7151D" w14:textId="21B0F68C" w:rsidR="0062050B" w:rsidRPr="007B7A7F" w:rsidRDefault="0062050B" w:rsidP="00FA591B">
      <w:pPr>
        <w:spacing w:after="0" w:line="360" w:lineRule="auto"/>
        <w:rPr>
          <w:rFonts w:ascii="TradeGothic" w:hAnsi="TradeGothic"/>
        </w:rPr>
      </w:pPr>
    </w:p>
    <w:p w14:paraId="3806F63E" w14:textId="77777777" w:rsidR="00AD35A1" w:rsidRPr="007B7A7F" w:rsidRDefault="00AD35A1" w:rsidP="00FA591B">
      <w:pPr>
        <w:spacing w:after="0" w:line="360" w:lineRule="auto"/>
        <w:rPr>
          <w:rFonts w:ascii="TradeGothic" w:hAnsi="TradeGothic"/>
        </w:rPr>
      </w:pPr>
    </w:p>
    <w:p w14:paraId="3E1A6B38" w14:textId="5FE03966" w:rsidR="00AD35A1" w:rsidRPr="007B7A7F" w:rsidRDefault="00AD35A1" w:rsidP="00FA591B">
      <w:pPr>
        <w:spacing w:after="0" w:line="360" w:lineRule="auto"/>
        <w:rPr>
          <w:rFonts w:ascii="TradeGothic" w:hAnsi="TradeGothic"/>
        </w:rPr>
      </w:pPr>
      <w:r w:rsidRPr="007B7A7F">
        <w:rPr>
          <w:rFonts w:ascii="TradeGothic" w:hAnsi="TradeGothic"/>
        </w:rPr>
        <w:t>Ich bitt Euch, nehmt Euch meiner an!</w:t>
      </w:r>
    </w:p>
    <w:p w14:paraId="6FBFBC9D" w14:textId="4BADA6AE" w:rsidR="00AD35A1" w:rsidRPr="007B7A7F" w:rsidRDefault="00AD35A1" w:rsidP="00AD35A1">
      <w:pPr>
        <w:spacing w:after="0" w:line="360" w:lineRule="auto"/>
        <w:rPr>
          <w:rFonts w:ascii="TradeGothic" w:hAnsi="TradeGothic"/>
        </w:rPr>
      </w:pPr>
      <w:r w:rsidRPr="007B7A7F">
        <w:rPr>
          <w:rFonts w:ascii="TradeGothic" w:hAnsi="TradeGothic"/>
        </w:rPr>
        <w:t>(</w:t>
      </w:r>
      <w:r w:rsidRPr="007B7A7F">
        <w:rPr>
          <w:rFonts w:ascii="TradeGothic" w:hAnsi="TradeGothic"/>
          <w:i/>
          <w:iCs/>
        </w:rPr>
        <w:t>Faust I</w:t>
      </w:r>
      <w:r w:rsidRPr="007B7A7F">
        <w:rPr>
          <w:rFonts w:ascii="TradeGothic" w:hAnsi="TradeGothic"/>
        </w:rPr>
        <w:t>, 1875)</w:t>
      </w:r>
    </w:p>
    <w:p w14:paraId="3CC2C29B" w14:textId="16B07845" w:rsidR="0062050B" w:rsidRPr="007B7A7F" w:rsidRDefault="0062050B" w:rsidP="00FA591B">
      <w:pPr>
        <w:spacing w:after="0" w:line="360" w:lineRule="auto"/>
        <w:rPr>
          <w:rFonts w:ascii="TradeGothic" w:hAnsi="TradeGothic"/>
        </w:rPr>
      </w:pPr>
    </w:p>
    <w:p w14:paraId="67155455" w14:textId="77777777" w:rsidR="0062050B" w:rsidRPr="007B7A7F" w:rsidRDefault="0062050B" w:rsidP="0062050B">
      <w:pPr>
        <w:spacing w:after="0" w:line="360" w:lineRule="auto"/>
        <w:ind w:right="-780"/>
        <w:rPr>
          <w:rFonts w:ascii="TradeGothic" w:hAnsi="TradeGothic"/>
        </w:rPr>
      </w:pPr>
    </w:p>
    <w:p w14:paraId="28047CF9" w14:textId="0D35E16A" w:rsidR="00C24DE6" w:rsidRPr="007B7A7F" w:rsidRDefault="00C24DE6" w:rsidP="0062050B">
      <w:pPr>
        <w:spacing w:after="0" w:line="360" w:lineRule="auto"/>
        <w:ind w:right="-780"/>
        <w:rPr>
          <w:rFonts w:ascii="TradeGothic" w:hAnsi="TradeGothic"/>
        </w:rPr>
      </w:pPr>
      <w:r w:rsidRPr="007B7A7F">
        <w:rPr>
          <w:rFonts w:ascii="TradeGothic" w:hAnsi="TradeGothic"/>
        </w:rPr>
        <w:t>Den Göttern gleich ich nicht! Zu tief ist es</w:t>
      </w:r>
      <w:r w:rsidR="0062050B" w:rsidRPr="007B7A7F">
        <w:rPr>
          <w:rFonts w:ascii="TradeGothic" w:hAnsi="TradeGothic"/>
        </w:rPr>
        <w:t xml:space="preserve"> </w:t>
      </w:r>
      <w:r w:rsidRPr="007B7A7F">
        <w:rPr>
          <w:rFonts w:ascii="TradeGothic" w:hAnsi="TradeGothic"/>
        </w:rPr>
        <w:t xml:space="preserve">gefühlt; </w:t>
      </w:r>
    </w:p>
    <w:p w14:paraId="17E678D1" w14:textId="1EC288BD" w:rsidR="00C24DE6" w:rsidRPr="007B7A7F" w:rsidRDefault="00C24DE6" w:rsidP="0062050B">
      <w:pPr>
        <w:spacing w:after="0" w:line="360" w:lineRule="auto"/>
        <w:ind w:right="-780"/>
        <w:rPr>
          <w:rFonts w:ascii="TradeGothic" w:hAnsi="TradeGothic"/>
        </w:rPr>
      </w:pPr>
      <w:r w:rsidRPr="007B7A7F">
        <w:rPr>
          <w:rFonts w:ascii="TradeGothic" w:hAnsi="TradeGothic"/>
        </w:rPr>
        <w:t>dem Wurme gleich ich, der den Staub durchwühlt,</w:t>
      </w:r>
    </w:p>
    <w:p w14:paraId="42DA649A" w14:textId="20AE071B" w:rsidR="00C24DE6" w:rsidRPr="007B7A7F" w:rsidRDefault="00C24DE6" w:rsidP="0062050B">
      <w:pPr>
        <w:spacing w:after="0" w:line="360" w:lineRule="auto"/>
        <w:ind w:right="-780"/>
        <w:rPr>
          <w:rFonts w:ascii="TradeGothic" w:hAnsi="TradeGothic"/>
        </w:rPr>
      </w:pPr>
      <w:r w:rsidRPr="007B7A7F">
        <w:rPr>
          <w:rFonts w:ascii="TradeGothic" w:hAnsi="TradeGothic"/>
        </w:rPr>
        <w:t>den, wie er sich im Staube nährend lebt,</w:t>
      </w:r>
    </w:p>
    <w:p w14:paraId="4F534C9B" w14:textId="4EFBEE75" w:rsidR="00C24DE6" w:rsidRPr="007B7A7F" w:rsidRDefault="00C24DE6" w:rsidP="0062050B">
      <w:pPr>
        <w:spacing w:after="0" w:line="360" w:lineRule="auto"/>
        <w:ind w:right="-780"/>
        <w:rPr>
          <w:rFonts w:ascii="TradeGothic" w:hAnsi="TradeGothic"/>
        </w:rPr>
      </w:pPr>
      <w:r w:rsidRPr="007B7A7F">
        <w:rPr>
          <w:rFonts w:ascii="TradeGothic" w:hAnsi="TradeGothic"/>
        </w:rPr>
        <w:t>des Wandrers Tritt vernichtet und begräbt.</w:t>
      </w:r>
    </w:p>
    <w:p w14:paraId="0EE83A7A" w14:textId="77777777" w:rsidR="00FA591B" w:rsidRPr="007B7A7F" w:rsidRDefault="00FA591B" w:rsidP="0062050B">
      <w:pPr>
        <w:spacing w:after="0" w:line="240" w:lineRule="auto"/>
        <w:ind w:right="-780"/>
        <w:rPr>
          <w:rFonts w:ascii="TradeGothic" w:hAnsi="TradeGothic"/>
        </w:rPr>
      </w:pPr>
      <w:r w:rsidRPr="007B7A7F">
        <w:rPr>
          <w:rFonts w:ascii="TradeGothic" w:hAnsi="TradeGothic"/>
        </w:rPr>
        <w:t>(</w:t>
      </w:r>
      <w:r w:rsidRPr="007B7A7F">
        <w:rPr>
          <w:rFonts w:ascii="TradeGothic" w:hAnsi="TradeGothic"/>
          <w:i/>
          <w:iCs/>
        </w:rPr>
        <w:t>Faust I</w:t>
      </w:r>
      <w:r w:rsidRPr="007B7A7F">
        <w:rPr>
          <w:rFonts w:ascii="TradeGothic" w:hAnsi="TradeGothic"/>
        </w:rPr>
        <w:t>, 652-655)</w:t>
      </w:r>
    </w:p>
    <w:p w14:paraId="0619C07C" w14:textId="77777777" w:rsidR="00FA591B" w:rsidRPr="007B7A7F" w:rsidRDefault="00FA591B" w:rsidP="00FA591B">
      <w:pPr>
        <w:spacing w:after="0" w:line="360" w:lineRule="auto"/>
        <w:rPr>
          <w:rFonts w:ascii="TradeGothic" w:hAnsi="TradeGothic"/>
        </w:rPr>
      </w:pPr>
    </w:p>
    <w:p w14:paraId="1E1EA3C2" w14:textId="7E21697C" w:rsidR="00E37C83" w:rsidRPr="007B7A7F" w:rsidRDefault="00E37C83" w:rsidP="00FA591B">
      <w:pPr>
        <w:spacing w:after="0" w:line="360" w:lineRule="auto"/>
        <w:rPr>
          <w:rFonts w:ascii="TradeGothic" w:hAnsi="TradeGothic"/>
        </w:rPr>
      </w:pPr>
    </w:p>
    <w:p w14:paraId="62D8A664" w14:textId="77777777" w:rsidR="00AD35A1" w:rsidRPr="007B7A7F" w:rsidRDefault="00AD35A1" w:rsidP="00FA591B">
      <w:pPr>
        <w:spacing w:after="0" w:line="360" w:lineRule="auto"/>
        <w:rPr>
          <w:rFonts w:ascii="TradeGothic" w:hAnsi="TradeGothic"/>
        </w:rPr>
      </w:pPr>
    </w:p>
    <w:p w14:paraId="42684C3A" w14:textId="77777777" w:rsidR="00E37C83" w:rsidRPr="007B7A7F" w:rsidRDefault="00E37C83" w:rsidP="00E37C83">
      <w:pPr>
        <w:rPr>
          <w:rFonts w:ascii="TradeGothic" w:hAnsi="TradeGothic"/>
        </w:rPr>
      </w:pPr>
      <w:r w:rsidRPr="007B7A7F">
        <w:rPr>
          <w:rFonts w:ascii="TradeGothic" w:hAnsi="TradeGothic"/>
        </w:rPr>
        <w:t xml:space="preserve">Das ist die Welt; </w:t>
      </w:r>
    </w:p>
    <w:p w14:paraId="36412F27" w14:textId="5E9AFE17" w:rsidR="00E37C83" w:rsidRPr="007B7A7F" w:rsidRDefault="00E37C83" w:rsidP="00E37C83">
      <w:pPr>
        <w:rPr>
          <w:rFonts w:ascii="TradeGothic" w:hAnsi="TradeGothic"/>
        </w:rPr>
      </w:pPr>
      <w:r w:rsidRPr="007B7A7F">
        <w:rPr>
          <w:rFonts w:ascii="TradeGothic" w:hAnsi="TradeGothic"/>
        </w:rPr>
        <w:t xml:space="preserve">Sie steigt und fällt </w:t>
      </w:r>
    </w:p>
    <w:p w14:paraId="7DBABC16" w14:textId="7B1294F7" w:rsidR="00E37C83" w:rsidRPr="007B7A7F" w:rsidRDefault="00E37C83" w:rsidP="00E37C83">
      <w:pPr>
        <w:rPr>
          <w:rFonts w:ascii="TradeGothic" w:hAnsi="TradeGothic"/>
        </w:rPr>
      </w:pPr>
      <w:r w:rsidRPr="007B7A7F">
        <w:rPr>
          <w:rFonts w:ascii="TradeGothic" w:hAnsi="TradeGothic"/>
        </w:rPr>
        <w:t xml:space="preserve">Und rollt beständig; </w:t>
      </w:r>
    </w:p>
    <w:p w14:paraId="7FCE9EC9" w14:textId="12E9B50E" w:rsidR="00E37C83" w:rsidRPr="007B7A7F" w:rsidRDefault="00E37C83" w:rsidP="00E37C83">
      <w:pPr>
        <w:rPr>
          <w:rFonts w:ascii="TradeGothic" w:hAnsi="TradeGothic"/>
        </w:rPr>
      </w:pPr>
      <w:r w:rsidRPr="007B7A7F">
        <w:rPr>
          <w:rFonts w:ascii="TradeGothic" w:hAnsi="TradeGothic"/>
        </w:rPr>
        <w:t xml:space="preserve">Sie klingt wie Glas; </w:t>
      </w:r>
    </w:p>
    <w:p w14:paraId="34AE7C88" w14:textId="2AD38E2A" w:rsidR="00E37C83" w:rsidRPr="007B7A7F" w:rsidRDefault="00E37C83" w:rsidP="00E37C83">
      <w:pPr>
        <w:rPr>
          <w:rFonts w:ascii="TradeGothic" w:hAnsi="TradeGothic"/>
        </w:rPr>
      </w:pPr>
      <w:r w:rsidRPr="007B7A7F">
        <w:rPr>
          <w:rFonts w:ascii="TradeGothic" w:hAnsi="TradeGothic"/>
        </w:rPr>
        <w:t xml:space="preserve">Wie bald bricht das? </w:t>
      </w:r>
    </w:p>
    <w:p w14:paraId="24EC3C75" w14:textId="11019DF4" w:rsidR="00E37C83" w:rsidRPr="007B7A7F" w:rsidRDefault="00E37C83" w:rsidP="00E37C83">
      <w:pPr>
        <w:rPr>
          <w:rFonts w:ascii="TradeGothic" w:hAnsi="TradeGothic"/>
        </w:rPr>
      </w:pPr>
      <w:r w:rsidRPr="007B7A7F">
        <w:rPr>
          <w:rFonts w:ascii="TradeGothic" w:hAnsi="TradeGothic"/>
        </w:rPr>
        <w:t xml:space="preserve">Ist hohl </w:t>
      </w:r>
      <w:r w:rsidRPr="007B7A7F">
        <w:rPr>
          <w:rStyle w:val="seg"/>
          <w:rFonts w:ascii="TradeGothic" w:hAnsi="TradeGothic"/>
        </w:rPr>
        <w:t>inwendig.</w:t>
      </w:r>
    </w:p>
    <w:p w14:paraId="748E4890" w14:textId="20A08BC6" w:rsidR="00FA591B" w:rsidRPr="007B7A7F" w:rsidRDefault="00E37C83" w:rsidP="00FA591B">
      <w:pPr>
        <w:spacing w:after="0" w:line="360" w:lineRule="auto"/>
        <w:rPr>
          <w:rFonts w:ascii="TradeGothic" w:hAnsi="TradeGothic"/>
        </w:rPr>
      </w:pPr>
      <w:r w:rsidRPr="007B7A7F">
        <w:rPr>
          <w:rFonts w:ascii="TradeGothic" w:hAnsi="TradeGothic"/>
        </w:rPr>
        <w:t>(</w:t>
      </w:r>
      <w:r w:rsidRPr="007B7A7F">
        <w:rPr>
          <w:rFonts w:ascii="TradeGothic" w:hAnsi="TradeGothic"/>
          <w:i/>
          <w:iCs/>
        </w:rPr>
        <w:t>Faust I</w:t>
      </w:r>
      <w:r w:rsidRPr="007B7A7F">
        <w:rPr>
          <w:rFonts w:ascii="TradeGothic" w:hAnsi="TradeGothic"/>
        </w:rPr>
        <w:t>, 2402-2407)</w:t>
      </w:r>
    </w:p>
    <w:p w14:paraId="04302AAC" w14:textId="38511CE4" w:rsidR="00FA591B" w:rsidRPr="007B7A7F" w:rsidRDefault="00FA591B" w:rsidP="00FA591B">
      <w:pPr>
        <w:spacing w:after="0" w:line="360" w:lineRule="auto"/>
        <w:rPr>
          <w:rFonts w:ascii="TradeGothic" w:hAnsi="TradeGothic"/>
        </w:rPr>
      </w:pPr>
    </w:p>
    <w:p w14:paraId="02622BD8" w14:textId="77777777" w:rsidR="00AD35A1" w:rsidRPr="007B7A7F" w:rsidRDefault="00AD35A1" w:rsidP="00FA591B">
      <w:pPr>
        <w:spacing w:after="0" w:line="360" w:lineRule="auto"/>
        <w:rPr>
          <w:rFonts w:ascii="TradeGothic" w:hAnsi="TradeGothic"/>
        </w:rPr>
      </w:pPr>
    </w:p>
    <w:p w14:paraId="79B1C2D4" w14:textId="7F278709"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Die Nacht scheint tiefer tief hereinzudringen </w:t>
      </w:r>
    </w:p>
    <w:p w14:paraId="338C2897" w14:textId="75B9193B"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Allein im Innern leuchtet helles Licht; </w:t>
      </w:r>
    </w:p>
    <w:p w14:paraId="22FE0026" w14:textId="5909EA9D"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Was ich gedacht ich eil es zu vollbringen; </w:t>
      </w:r>
    </w:p>
    <w:p w14:paraId="05587CBD" w14:textId="6C7A5E60"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Des Herren Wort es giebt allein Gewicht. </w:t>
      </w:r>
    </w:p>
    <w:p w14:paraId="2EB6045A" w14:textId="2D8384CF"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Vom Lager </w:t>
      </w:r>
      <w:proofErr w:type="gramStart"/>
      <w:r w:rsidRPr="007B7A7F">
        <w:rPr>
          <w:rFonts w:ascii="TradeGothic" w:hAnsi="TradeGothic"/>
        </w:rPr>
        <w:t>auf ihr Knechte</w:t>
      </w:r>
      <w:proofErr w:type="gramEnd"/>
      <w:r w:rsidRPr="007B7A7F">
        <w:rPr>
          <w:rFonts w:ascii="TradeGothic" w:hAnsi="TradeGothic"/>
        </w:rPr>
        <w:t xml:space="preserve">! Mann für Mann! </w:t>
      </w:r>
    </w:p>
    <w:p w14:paraId="17D1B22F" w14:textId="298ABD76"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Laßt glücklich schauen was ich kühn ersann. </w:t>
      </w:r>
    </w:p>
    <w:p w14:paraId="62AD8578" w14:textId="0206ACE9"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Ergreift das Werkzeug, Schaufel rührt und Spaten, </w:t>
      </w:r>
    </w:p>
    <w:p w14:paraId="35E648FA" w14:textId="08E18138"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Das Abgesteckte muß sogleich gerathen. </w:t>
      </w:r>
    </w:p>
    <w:p w14:paraId="5E8A6660" w14:textId="4E26F066"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Auf strenges Ordnen, raschen Fleiß, </w:t>
      </w:r>
    </w:p>
    <w:p w14:paraId="7E865C9E" w14:textId="46E15597"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Erfolgt der allerschönste Preis; </w:t>
      </w:r>
    </w:p>
    <w:p w14:paraId="039C213F" w14:textId="4D9D6835"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Daß sich das größte Werk vollende </w:t>
      </w:r>
    </w:p>
    <w:p w14:paraId="17B42D81" w14:textId="2AB397BD" w:rsidR="00C24DE6" w:rsidRPr="007B7A7F" w:rsidRDefault="00C24DE6" w:rsidP="00E37C83">
      <w:pPr>
        <w:spacing w:after="0" w:line="360" w:lineRule="auto"/>
        <w:ind w:right="-780"/>
        <w:rPr>
          <w:rFonts w:ascii="TradeGothic" w:hAnsi="TradeGothic"/>
        </w:rPr>
      </w:pPr>
      <w:r w:rsidRPr="007B7A7F">
        <w:rPr>
          <w:rFonts w:ascii="TradeGothic" w:hAnsi="TradeGothic"/>
        </w:rPr>
        <w:t xml:space="preserve">Genügt Ein Geist für tausend Hände. </w:t>
      </w:r>
    </w:p>
    <w:p w14:paraId="512789A5" w14:textId="33C70936" w:rsidR="00C24DE6" w:rsidRPr="007B7A7F" w:rsidRDefault="00C24DE6" w:rsidP="00E37C83">
      <w:pPr>
        <w:spacing w:after="0" w:line="240" w:lineRule="auto"/>
        <w:ind w:right="-780"/>
        <w:rPr>
          <w:rFonts w:ascii="TradeGothic" w:hAnsi="TradeGothic"/>
        </w:rPr>
      </w:pPr>
      <w:r w:rsidRPr="007B7A7F">
        <w:rPr>
          <w:rFonts w:ascii="TradeGothic" w:hAnsi="TradeGothic"/>
        </w:rPr>
        <w:t>(</w:t>
      </w:r>
      <w:r w:rsidRPr="007B7A7F">
        <w:rPr>
          <w:rFonts w:ascii="TradeGothic" w:hAnsi="TradeGothic"/>
          <w:i/>
          <w:iCs/>
        </w:rPr>
        <w:t>Faust II</w:t>
      </w:r>
      <w:r w:rsidR="00FA591B" w:rsidRPr="007B7A7F">
        <w:rPr>
          <w:rFonts w:ascii="TradeGothic" w:hAnsi="TradeGothic"/>
        </w:rPr>
        <w:t>, 11499-11510)</w:t>
      </w:r>
    </w:p>
    <w:p w14:paraId="321BB736" w14:textId="77777777" w:rsidR="00A03028" w:rsidRPr="007B7A7F" w:rsidRDefault="00A03028" w:rsidP="00FA591B">
      <w:pPr>
        <w:spacing w:after="0" w:line="360" w:lineRule="auto"/>
        <w:rPr>
          <w:rFonts w:ascii="TradeGothic" w:hAnsi="TradeGothic"/>
        </w:rPr>
      </w:pPr>
    </w:p>
    <w:p w14:paraId="0653D266" w14:textId="42EB6A39" w:rsidR="00FA591B" w:rsidRPr="007B7A7F" w:rsidRDefault="00FA591B" w:rsidP="00E37C83">
      <w:pPr>
        <w:spacing w:after="0" w:line="360" w:lineRule="auto"/>
        <w:rPr>
          <w:rFonts w:ascii="TradeGothic" w:hAnsi="TradeGothic"/>
        </w:rPr>
        <w:sectPr w:rsidR="00FA591B" w:rsidRPr="007B7A7F" w:rsidSect="00FA591B">
          <w:type w:val="continuous"/>
          <w:pgSz w:w="11906" w:h="16838"/>
          <w:pgMar w:top="1417" w:right="1417" w:bottom="1134" w:left="1417" w:header="567" w:footer="624" w:gutter="0"/>
          <w:cols w:num="2" w:space="708"/>
          <w:docGrid w:linePitch="360"/>
        </w:sectPr>
      </w:pPr>
    </w:p>
    <w:p w14:paraId="45EDB435" w14:textId="1268E5CC" w:rsidR="00451C73" w:rsidRPr="00B76D01" w:rsidRDefault="00451C73" w:rsidP="007B7A7F">
      <w:pPr>
        <w:pStyle w:val="berschrift3"/>
        <w:spacing w:line="360" w:lineRule="auto"/>
        <w:jc w:val="center"/>
        <w:rPr>
          <w:rFonts w:ascii="TradeGothic" w:hAnsi="TradeGothic"/>
          <w:szCs w:val="28"/>
        </w:rPr>
      </w:pPr>
      <w:r w:rsidRPr="00B76D01">
        <w:rPr>
          <w:rFonts w:ascii="TradeGothic" w:hAnsi="TradeGothic"/>
          <w:i/>
          <w:iCs/>
          <w:szCs w:val="28"/>
        </w:rPr>
        <w:lastRenderedPageBreak/>
        <w:t>Feeling</w:t>
      </w:r>
      <w:r w:rsidRPr="00B76D01">
        <w:rPr>
          <w:rFonts w:ascii="TradeGothic" w:hAnsi="TradeGothic"/>
          <w:szCs w:val="28"/>
        </w:rPr>
        <w:t xml:space="preserve"> </w:t>
      </w:r>
      <w:r w:rsidRPr="00B76D01">
        <w:rPr>
          <w:rFonts w:ascii="TradeGothic" w:hAnsi="TradeGothic"/>
          <w:i/>
          <w:iCs/>
          <w:szCs w:val="28"/>
        </w:rPr>
        <w:t xml:space="preserve">Faust </w:t>
      </w:r>
      <w:r w:rsidR="007B1452" w:rsidRPr="00B76D01">
        <w:rPr>
          <w:rFonts w:ascii="TradeGothic" w:hAnsi="TradeGothic"/>
          <w:szCs w:val="28"/>
        </w:rPr>
        <w:t>– zur Inszenierung</w:t>
      </w:r>
    </w:p>
    <w:p w14:paraId="07943552" w14:textId="77777777" w:rsidR="000A152D" w:rsidRPr="00B76D01" w:rsidRDefault="000A152D" w:rsidP="000A152D">
      <w:pPr>
        <w:pStyle w:val="Kopfzeile"/>
        <w:tabs>
          <w:tab w:val="left" w:pos="708"/>
        </w:tabs>
        <w:spacing w:line="360" w:lineRule="auto"/>
        <w:jc w:val="both"/>
        <w:rPr>
          <w:rFonts w:ascii="TradeGothic" w:hAnsi="TradeGothic"/>
          <w:sz w:val="24"/>
          <w:szCs w:val="24"/>
        </w:rPr>
      </w:pPr>
    </w:p>
    <w:p w14:paraId="4FCACEE9" w14:textId="2D0E1D3E" w:rsidR="000A152D" w:rsidRPr="007B7A7F" w:rsidRDefault="007B1452" w:rsidP="000A152D">
      <w:pPr>
        <w:pStyle w:val="Kopfzeile"/>
        <w:tabs>
          <w:tab w:val="left" w:pos="708"/>
        </w:tabs>
        <w:spacing w:line="360" w:lineRule="auto"/>
        <w:jc w:val="both"/>
        <w:rPr>
          <w:rFonts w:ascii="TradeGothic" w:hAnsi="TradeGothic"/>
        </w:rPr>
      </w:pPr>
      <w:r w:rsidRPr="007B7A7F">
        <w:rPr>
          <w:rFonts w:ascii="TradeGothic" w:hAnsi="TradeGothic"/>
        </w:rPr>
        <w:t xml:space="preserve">Die Inszenierung </w:t>
      </w:r>
      <w:r w:rsidR="00507098" w:rsidRPr="007B7A7F">
        <w:rPr>
          <w:rFonts w:ascii="TradeGothic" w:hAnsi="TradeGothic"/>
        </w:rPr>
        <w:t xml:space="preserve">arbeitet assoziativ </w:t>
      </w:r>
      <w:r w:rsidR="00B217C9" w:rsidRPr="007B7A7F">
        <w:rPr>
          <w:rFonts w:ascii="TradeGothic" w:hAnsi="TradeGothic"/>
        </w:rPr>
        <w:t xml:space="preserve">mit </w:t>
      </w:r>
      <w:r w:rsidR="00507098" w:rsidRPr="007B7A7F">
        <w:rPr>
          <w:rFonts w:ascii="TradeGothic" w:hAnsi="TradeGothic"/>
          <w:i/>
          <w:iCs/>
        </w:rPr>
        <w:t>Faust I</w:t>
      </w:r>
      <w:r w:rsidR="00507098" w:rsidRPr="007B7A7F">
        <w:rPr>
          <w:rFonts w:ascii="TradeGothic" w:hAnsi="TradeGothic"/>
        </w:rPr>
        <w:t xml:space="preserve"> und </w:t>
      </w:r>
      <w:r w:rsidR="00507098" w:rsidRPr="007B7A7F">
        <w:rPr>
          <w:rFonts w:ascii="TradeGothic" w:hAnsi="TradeGothic"/>
          <w:i/>
          <w:iCs/>
        </w:rPr>
        <w:t>Faust II</w:t>
      </w:r>
      <w:r w:rsidR="00507098" w:rsidRPr="007B7A7F">
        <w:rPr>
          <w:rFonts w:ascii="TradeGothic" w:hAnsi="TradeGothic"/>
        </w:rPr>
        <w:t xml:space="preserve">, sie </w:t>
      </w:r>
      <w:r w:rsidRPr="007B7A7F">
        <w:rPr>
          <w:rFonts w:ascii="TradeGothic" w:hAnsi="TradeGothic"/>
        </w:rPr>
        <w:t xml:space="preserve">dekonstruiert den Klassiker </w:t>
      </w:r>
      <w:r w:rsidRPr="007B7A7F">
        <w:rPr>
          <w:rFonts w:ascii="TradeGothic" w:hAnsi="TradeGothic"/>
          <w:i/>
          <w:iCs/>
        </w:rPr>
        <w:t>Faust</w:t>
      </w:r>
      <w:r w:rsidRPr="007B7A7F">
        <w:rPr>
          <w:rFonts w:ascii="TradeGothic" w:hAnsi="TradeGothic"/>
        </w:rPr>
        <w:t xml:space="preserve"> und </w:t>
      </w:r>
      <w:r w:rsidR="000A152D" w:rsidRPr="007B7A7F">
        <w:rPr>
          <w:rFonts w:ascii="TradeGothic" w:hAnsi="TradeGothic"/>
        </w:rPr>
        <w:t xml:space="preserve">nimmt den </w:t>
      </w:r>
      <w:r w:rsidRPr="007B7A7F">
        <w:rPr>
          <w:rFonts w:ascii="TradeGothic" w:hAnsi="TradeGothic"/>
        </w:rPr>
        <w:t xml:space="preserve">Text, </w:t>
      </w:r>
      <w:r w:rsidR="000A152D" w:rsidRPr="007B7A7F">
        <w:rPr>
          <w:rFonts w:ascii="TradeGothic" w:hAnsi="TradeGothic"/>
        </w:rPr>
        <w:t xml:space="preserve">die </w:t>
      </w:r>
      <w:r w:rsidRPr="007B7A7F">
        <w:rPr>
          <w:rFonts w:ascii="TradeGothic" w:hAnsi="TradeGothic"/>
        </w:rPr>
        <w:t xml:space="preserve">Handlung und </w:t>
      </w:r>
      <w:r w:rsidR="000A152D" w:rsidRPr="007B7A7F">
        <w:rPr>
          <w:rFonts w:ascii="TradeGothic" w:hAnsi="TradeGothic"/>
        </w:rPr>
        <w:t xml:space="preserve">die </w:t>
      </w:r>
      <w:r w:rsidRPr="007B7A7F">
        <w:rPr>
          <w:rFonts w:ascii="TradeGothic" w:hAnsi="TradeGothic"/>
        </w:rPr>
        <w:t xml:space="preserve">Figuren, aber auch </w:t>
      </w:r>
      <w:r w:rsidR="00507098" w:rsidRPr="007B7A7F">
        <w:rPr>
          <w:rFonts w:ascii="TradeGothic" w:hAnsi="TradeGothic"/>
        </w:rPr>
        <w:t xml:space="preserve">seinen </w:t>
      </w:r>
      <w:r w:rsidRPr="007B7A7F">
        <w:rPr>
          <w:rFonts w:ascii="TradeGothic" w:hAnsi="TradeGothic"/>
        </w:rPr>
        <w:t xml:space="preserve">Autor </w:t>
      </w:r>
      <w:r w:rsidR="000A152D" w:rsidRPr="007B7A7F">
        <w:rPr>
          <w:rFonts w:ascii="TradeGothic" w:hAnsi="TradeGothic"/>
        </w:rPr>
        <w:t>unter feministischer Perspektive kritisch in den Blick</w:t>
      </w:r>
      <w:r w:rsidRPr="007B7A7F">
        <w:rPr>
          <w:rFonts w:ascii="TradeGothic" w:hAnsi="TradeGothic"/>
        </w:rPr>
        <w:t>.</w:t>
      </w:r>
      <w:r w:rsidR="000A152D" w:rsidRPr="007B7A7F">
        <w:rPr>
          <w:rFonts w:ascii="TradeGothic" w:hAnsi="TradeGothic"/>
        </w:rPr>
        <w:t xml:space="preserve"> </w:t>
      </w:r>
    </w:p>
    <w:p w14:paraId="1485C0E3" w14:textId="77777777" w:rsidR="00507098" w:rsidRPr="007B7A7F" w:rsidRDefault="00507098" w:rsidP="000A152D">
      <w:pPr>
        <w:pStyle w:val="Kopfzeile"/>
        <w:tabs>
          <w:tab w:val="left" w:pos="708"/>
        </w:tabs>
        <w:spacing w:line="360" w:lineRule="auto"/>
        <w:jc w:val="both"/>
        <w:rPr>
          <w:rFonts w:ascii="TradeGothic" w:hAnsi="TradeGothic"/>
        </w:rPr>
      </w:pPr>
    </w:p>
    <w:p w14:paraId="1546E079" w14:textId="0B4B15B2" w:rsidR="007B1452" w:rsidRPr="007B7A7F" w:rsidRDefault="000A152D" w:rsidP="00E37C83">
      <w:pPr>
        <w:pStyle w:val="Kopfzeile"/>
        <w:tabs>
          <w:tab w:val="left" w:pos="708"/>
        </w:tabs>
        <w:spacing w:line="360" w:lineRule="auto"/>
        <w:jc w:val="both"/>
        <w:rPr>
          <w:rFonts w:ascii="TradeGothic" w:hAnsi="TradeGothic"/>
        </w:rPr>
      </w:pPr>
      <w:r w:rsidRPr="007B7A7F">
        <w:rPr>
          <w:rFonts w:ascii="TradeGothic" w:hAnsi="TradeGothic"/>
        </w:rPr>
        <w:t xml:space="preserve">Aus beiden Faust-Teilen kompiliert die Regisseurin </w:t>
      </w:r>
      <w:r w:rsidR="00E37C83" w:rsidRPr="007B7A7F">
        <w:rPr>
          <w:rFonts w:ascii="TradeGothic" w:hAnsi="TradeGothic"/>
        </w:rPr>
        <w:t xml:space="preserve">Claudia </w:t>
      </w:r>
      <w:r w:rsidRPr="007B7A7F">
        <w:rPr>
          <w:rFonts w:ascii="TradeGothic" w:hAnsi="TradeGothic"/>
        </w:rPr>
        <w:t>Bossard (</w:t>
      </w:r>
      <w:r w:rsidR="007B1452" w:rsidRPr="007B7A7F">
        <w:rPr>
          <w:rFonts w:ascii="TradeGothic" w:hAnsi="TradeGothic"/>
        </w:rPr>
        <w:t xml:space="preserve">unter Mitarbeit von Barbara Juch und Steffen Link) </w:t>
      </w:r>
      <w:r w:rsidRPr="007B7A7F">
        <w:rPr>
          <w:rFonts w:ascii="TradeGothic" w:hAnsi="TradeGothic"/>
        </w:rPr>
        <w:t xml:space="preserve">einen neuen Text und reichert diesen mit zusätzlichem Text an, sodass zahlreiche </w:t>
      </w:r>
      <w:r w:rsidR="00507098" w:rsidRPr="007B7A7F">
        <w:rPr>
          <w:rFonts w:ascii="TradeGothic" w:hAnsi="TradeGothic"/>
        </w:rPr>
        <w:t xml:space="preserve">Assoziationen und </w:t>
      </w:r>
      <w:r w:rsidRPr="007B7A7F">
        <w:rPr>
          <w:rFonts w:ascii="TradeGothic" w:hAnsi="TradeGothic"/>
        </w:rPr>
        <w:t>Diskurs</w:t>
      </w:r>
      <w:r w:rsidR="007B1452" w:rsidRPr="007B7A7F">
        <w:rPr>
          <w:rFonts w:ascii="TradeGothic" w:hAnsi="TradeGothic"/>
        </w:rPr>
        <w:t>stränge</w:t>
      </w:r>
      <w:r w:rsidRPr="007B7A7F">
        <w:rPr>
          <w:rFonts w:ascii="TradeGothic" w:hAnsi="TradeGothic"/>
        </w:rPr>
        <w:t xml:space="preserve"> sichtbar werden</w:t>
      </w:r>
      <w:r w:rsidR="00C440E9" w:rsidRPr="007B7A7F">
        <w:rPr>
          <w:rFonts w:ascii="TradeGothic" w:hAnsi="TradeGothic"/>
        </w:rPr>
        <w:t xml:space="preserve">. </w:t>
      </w:r>
      <w:r w:rsidR="00B217C9" w:rsidRPr="007B7A7F">
        <w:rPr>
          <w:rFonts w:ascii="TradeGothic" w:hAnsi="TradeGothic"/>
        </w:rPr>
        <w:t xml:space="preserve">Auf diese Weise </w:t>
      </w:r>
      <w:r w:rsidR="00C440E9" w:rsidRPr="007B7A7F">
        <w:rPr>
          <w:rFonts w:ascii="TradeGothic" w:hAnsi="TradeGothic"/>
        </w:rPr>
        <w:t xml:space="preserve">diskutiert </w:t>
      </w:r>
      <w:r w:rsidR="00EC14E2" w:rsidRPr="007B7A7F">
        <w:rPr>
          <w:rFonts w:ascii="TradeGothic" w:hAnsi="TradeGothic"/>
        </w:rPr>
        <w:t xml:space="preserve">die Inszenierung </w:t>
      </w:r>
      <w:r w:rsidRPr="007B7A7F">
        <w:rPr>
          <w:rFonts w:ascii="TradeGothic" w:hAnsi="TradeGothic"/>
        </w:rPr>
        <w:t>die Bedeutung der sog. ‚</w:t>
      </w:r>
      <w:r w:rsidR="007B1452" w:rsidRPr="007B7A7F">
        <w:rPr>
          <w:rFonts w:ascii="TradeGothic" w:hAnsi="TradeGothic"/>
        </w:rPr>
        <w:t>Klassiker</w:t>
      </w:r>
      <w:r w:rsidRPr="007B7A7F">
        <w:rPr>
          <w:rFonts w:ascii="TradeGothic" w:hAnsi="TradeGothic"/>
        </w:rPr>
        <w:t xml:space="preserve">‘, d.h. der tradierten Kanon-Texte, deren Kenntnis als </w:t>
      </w:r>
      <w:r w:rsidR="00C440E9" w:rsidRPr="007B7A7F">
        <w:rPr>
          <w:rFonts w:ascii="TradeGothic" w:hAnsi="TradeGothic"/>
        </w:rPr>
        <w:t xml:space="preserve">Ausweis umfassender Allgemeinbildung galt und gilt, sie stellt den </w:t>
      </w:r>
      <w:r w:rsidR="007B1452" w:rsidRPr="007B7A7F">
        <w:rPr>
          <w:rFonts w:ascii="TradeGothic" w:hAnsi="TradeGothic"/>
        </w:rPr>
        <w:t>männlich</w:t>
      </w:r>
      <w:r w:rsidR="00C440E9" w:rsidRPr="007B7A7F">
        <w:rPr>
          <w:rFonts w:ascii="TradeGothic" w:hAnsi="TradeGothic"/>
        </w:rPr>
        <w:t xml:space="preserve"> geprägten </w:t>
      </w:r>
      <w:r w:rsidR="007B1452" w:rsidRPr="007B7A7F">
        <w:rPr>
          <w:rFonts w:ascii="TradeGothic" w:hAnsi="TradeGothic"/>
        </w:rPr>
        <w:t xml:space="preserve">Kanon </w:t>
      </w:r>
      <w:r w:rsidR="00C440E9" w:rsidRPr="007B7A7F">
        <w:rPr>
          <w:rFonts w:ascii="TradeGothic" w:hAnsi="TradeGothic"/>
        </w:rPr>
        <w:t xml:space="preserve">und seinen Einfluss auf das </w:t>
      </w:r>
      <w:r w:rsidR="007B1452" w:rsidRPr="007B7A7F">
        <w:rPr>
          <w:rFonts w:ascii="TradeGothic" w:hAnsi="TradeGothic"/>
        </w:rPr>
        <w:t>Bildungssystem</w:t>
      </w:r>
      <w:r w:rsidR="00C440E9" w:rsidRPr="007B7A7F">
        <w:rPr>
          <w:rFonts w:ascii="TradeGothic" w:hAnsi="TradeGothic"/>
        </w:rPr>
        <w:t xml:space="preserve"> infrage</w:t>
      </w:r>
      <w:r w:rsidR="00B217C9" w:rsidRPr="007B7A7F">
        <w:rPr>
          <w:rFonts w:ascii="TradeGothic" w:hAnsi="TradeGothic"/>
        </w:rPr>
        <w:t>,</w:t>
      </w:r>
      <w:r w:rsidR="007B1452" w:rsidRPr="007B7A7F">
        <w:rPr>
          <w:rFonts w:ascii="TradeGothic" w:hAnsi="TradeGothic"/>
        </w:rPr>
        <w:t xml:space="preserve"> </w:t>
      </w:r>
      <w:r w:rsidR="00C440E9" w:rsidRPr="007B7A7F">
        <w:rPr>
          <w:rFonts w:ascii="TradeGothic" w:hAnsi="TradeGothic"/>
        </w:rPr>
        <w:t xml:space="preserve">thematisiert </w:t>
      </w:r>
      <w:r w:rsidR="007B1452" w:rsidRPr="007B7A7F">
        <w:rPr>
          <w:rFonts w:ascii="TradeGothic" w:hAnsi="TradeGothic"/>
        </w:rPr>
        <w:t>Mansplaining</w:t>
      </w:r>
      <w:r w:rsidR="00C440E9" w:rsidRPr="007B7A7F">
        <w:rPr>
          <w:rFonts w:ascii="TradeGothic" w:hAnsi="TradeGothic"/>
        </w:rPr>
        <w:t xml:space="preserve"> und</w:t>
      </w:r>
      <w:r w:rsidR="007B1452" w:rsidRPr="007B7A7F">
        <w:rPr>
          <w:rFonts w:ascii="TradeGothic" w:hAnsi="TradeGothic"/>
        </w:rPr>
        <w:t xml:space="preserve"> Kolonialismus</w:t>
      </w:r>
      <w:r w:rsidR="00C440E9" w:rsidRPr="007B7A7F">
        <w:rPr>
          <w:rFonts w:ascii="TradeGothic" w:hAnsi="TradeGothic"/>
        </w:rPr>
        <w:t xml:space="preserve"> und zeigt den </w:t>
      </w:r>
      <w:r w:rsidR="00B217C9" w:rsidRPr="007B7A7F">
        <w:rPr>
          <w:rFonts w:ascii="TradeGothic" w:hAnsi="TradeGothic"/>
        </w:rPr>
        <w:t>‚</w:t>
      </w:r>
      <w:r w:rsidR="00C440E9" w:rsidRPr="007B7A7F">
        <w:rPr>
          <w:rFonts w:ascii="TradeGothic" w:hAnsi="TradeGothic"/>
        </w:rPr>
        <w:t>alten weißen Mann</w:t>
      </w:r>
      <w:r w:rsidR="00B217C9" w:rsidRPr="007B7A7F">
        <w:rPr>
          <w:rFonts w:ascii="TradeGothic" w:hAnsi="TradeGothic"/>
        </w:rPr>
        <w:t>‘</w:t>
      </w:r>
      <w:r w:rsidR="00C440E9" w:rsidRPr="007B7A7F">
        <w:rPr>
          <w:rFonts w:ascii="TradeGothic" w:hAnsi="TradeGothic"/>
        </w:rPr>
        <w:t xml:space="preserve"> in der Krise. Sie setzt sich mit dem Verhältnis von Intellekt, Handeln und Gefühl auseinander und untersucht, welche Verantwortung für das eigene Handeln und den Zustand der Welt jede*r einzelne trägt.</w:t>
      </w:r>
    </w:p>
    <w:p w14:paraId="375C3DE3" w14:textId="68BEEF40" w:rsidR="00EC14E2" w:rsidRPr="007B7A7F" w:rsidRDefault="00EC14E2" w:rsidP="00E37C83">
      <w:pPr>
        <w:pStyle w:val="Kopfzeile"/>
        <w:tabs>
          <w:tab w:val="left" w:pos="708"/>
        </w:tabs>
        <w:spacing w:line="360" w:lineRule="auto"/>
        <w:jc w:val="both"/>
        <w:rPr>
          <w:rFonts w:ascii="TradeGothic" w:hAnsi="TradeGothic"/>
        </w:rPr>
      </w:pPr>
    </w:p>
    <w:p w14:paraId="5BA1E40A" w14:textId="601DA9F2" w:rsidR="00963DBB" w:rsidRPr="007B7A7F" w:rsidRDefault="00EC14E2" w:rsidP="00E37C83">
      <w:pPr>
        <w:autoSpaceDE w:val="0"/>
        <w:autoSpaceDN w:val="0"/>
        <w:adjustRightInd w:val="0"/>
        <w:spacing w:after="0" w:line="360" w:lineRule="auto"/>
        <w:jc w:val="both"/>
        <w:rPr>
          <w:rFonts w:ascii="TradeGothic" w:hAnsi="TradeGothic"/>
        </w:rPr>
      </w:pPr>
      <w:r w:rsidRPr="007B7A7F">
        <w:rPr>
          <w:rFonts w:ascii="TradeGothic" w:hAnsi="TradeGothic"/>
        </w:rPr>
        <w:t xml:space="preserve">Die Inszenierung besteht wie Goethes </w:t>
      </w:r>
      <w:r w:rsidRPr="007B7A7F">
        <w:rPr>
          <w:rFonts w:ascii="TradeGothic" w:hAnsi="TradeGothic"/>
          <w:i/>
          <w:iCs/>
        </w:rPr>
        <w:t>Faust</w:t>
      </w:r>
      <w:r w:rsidRPr="007B7A7F">
        <w:rPr>
          <w:rFonts w:ascii="TradeGothic" w:hAnsi="TradeGothic"/>
        </w:rPr>
        <w:t xml:space="preserve"> aus zwei Teilen</w:t>
      </w:r>
      <w:r w:rsidR="001475FF" w:rsidRPr="007B7A7F">
        <w:rPr>
          <w:rFonts w:ascii="TradeGothic" w:hAnsi="TradeGothic"/>
        </w:rPr>
        <w:t xml:space="preserve"> (Dramaturgie: Katja Friedrich)</w:t>
      </w:r>
      <w:r w:rsidRPr="007B7A7F">
        <w:rPr>
          <w:rFonts w:ascii="TradeGothic" w:hAnsi="TradeGothic"/>
        </w:rPr>
        <w:t xml:space="preserve">. Im ersten Teil </w:t>
      </w:r>
      <w:r w:rsidR="00F132F9" w:rsidRPr="007B7A7F">
        <w:rPr>
          <w:rFonts w:ascii="TradeGothic" w:hAnsi="TradeGothic"/>
        </w:rPr>
        <w:t xml:space="preserve">sitzen </w:t>
      </w:r>
      <w:r w:rsidR="00E37C83" w:rsidRPr="007B7A7F">
        <w:rPr>
          <w:rFonts w:ascii="TradeGothic" w:hAnsi="TradeGothic"/>
        </w:rPr>
        <w:t>acht Literatur-/Geisteswissenschaftler*innen (</w:t>
      </w:r>
      <w:r w:rsidR="00E37C83" w:rsidRPr="007B7A7F">
        <w:rPr>
          <w:rFonts w:ascii="TradeGothic" w:hAnsi="TradeGothic" w:cs="Garamond-Book"/>
        </w:rPr>
        <w:t>Luise Deborah Daberkow, Carolin Hartmann, Maral Keshavarz, Alexandros Koutsoulis, Steffen Link, Janek Maudrich, Jan Meeno Jürgens, Liv Stapelfeldt)</w:t>
      </w:r>
      <w:r w:rsidR="00E37C83" w:rsidRPr="007B7A7F">
        <w:rPr>
          <w:rFonts w:ascii="TradeGothic" w:hAnsi="TradeGothic"/>
        </w:rPr>
        <w:t xml:space="preserve"> </w:t>
      </w:r>
      <w:r w:rsidR="00F132F9" w:rsidRPr="007B7A7F">
        <w:rPr>
          <w:rFonts w:ascii="TradeGothic" w:hAnsi="TradeGothic"/>
        </w:rPr>
        <w:t xml:space="preserve">vor einem Green-Screen-Hintergrund </w:t>
      </w:r>
      <w:r w:rsidR="00E37C83" w:rsidRPr="007B7A7F">
        <w:rPr>
          <w:rFonts w:ascii="TradeGothic" w:hAnsi="TradeGothic"/>
        </w:rPr>
        <w:t xml:space="preserve">in einem Studio </w:t>
      </w:r>
      <w:r w:rsidR="00F132F9" w:rsidRPr="007B7A7F">
        <w:rPr>
          <w:rFonts w:ascii="TradeGothic" w:hAnsi="TradeGothic"/>
        </w:rPr>
        <w:t xml:space="preserve">und </w:t>
      </w:r>
      <w:r w:rsidR="00E37C83" w:rsidRPr="007B7A7F">
        <w:rPr>
          <w:rFonts w:ascii="TradeGothic" w:hAnsi="TradeGothic"/>
        </w:rPr>
        <w:t xml:space="preserve">sprechen </w:t>
      </w:r>
      <w:r w:rsidR="00A01C4F" w:rsidRPr="007B7A7F">
        <w:rPr>
          <w:rFonts w:ascii="TradeGothic" w:hAnsi="TradeGothic"/>
        </w:rPr>
        <w:t>über Goethe</w:t>
      </w:r>
      <w:r w:rsidR="00507098" w:rsidRPr="007B7A7F">
        <w:rPr>
          <w:rFonts w:ascii="TradeGothic" w:hAnsi="TradeGothic"/>
        </w:rPr>
        <w:t xml:space="preserve">, seine </w:t>
      </w:r>
      <w:r w:rsidR="008C2D7D" w:rsidRPr="007B7A7F">
        <w:rPr>
          <w:rFonts w:ascii="TradeGothic" w:hAnsi="TradeGothic"/>
        </w:rPr>
        <w:t>Biografie</w:t>
      </w:r>
      <w:r w:rsidR="00507098" w:rsidRPr="007B7A7F">
        <w:rPr>
          <w:rFonts w:ascii="TradeGothic" w:hAnsi="TradeGothic"/>
        </w:rPr>
        <w:t xml:space="preserve"> </w:t>
      </w:r>
      <w:r w:rsidR="00A01C4F" w:rsidRPr="007B7A7F">
        <w:rPr>
          <w:rFonts w:ascii="TradeGothic" w:hAnsi="TradeGothic"/>
        </w:rPr>
        <w:t xml:space="preserve">und sein </w:t>
      </w:r>
      <w:r w:rsidR="00507098" w:rsidRPr="007B7A7F">
        <w:rPr>
          <w:rFonts w:ascii="TradeGothic" w:hAnsi="TradeGothic"/>
        </w:rPr>
        <w:t>Faust-</w:t>
      </w:r>
      <w:r w:rsidR="00A01C4F" w:rsidRPr="007B7A7F">
        <w:rPr>
          <w:rFonts w:ascii="TradeGothic" w:hAnsi="TradeGothic"/>
        </w:rPr>
        <w:t>Drama</w:t>
      </w:r>
      <w:r w:rsidR="00E37C83" w:rsidRPr="007B7A7F">
        <w:rPr>
          <w:rFonts w:ascii="TradeGothic" w:hAnsi="TradeGothic"/>
        </w:rPr>
        <w:t xml:space="preserve">. Ihre Brillen und ihre Kleidung erinnern an die späten 70er / frühen 80er Jahre des letzten Jahrhunderts (Kostüme: Andy Besuch; künstlerische Mitarbeit: Frank Salewski), ihr Gebahren und ihr Gesprächsverhalten lassen </w:t>
      </w:r>
      <w:r w:rsidR="00F132F9" w:rsidRPr="007B7A7F">
        <w:rPr>
          <w:rFonts w:ascii="TradeGothic" w:hAnsi="TradeGothic"/>
        </w:rPr>
        <w:t xml:space="preserve">sowohl </w:t>
      </w:r>
      <w:r w:rsidR="00A01C4F" w:rsidRPr="007B7A7F">
        <w:rPr>
          <w:rFonts w:ascii="TradeGothic" w:hAnsi="TradeGothic"/>
        </w:rPr>
        <w:t>an das Literarische Quartett</w:t>
      </w:r>
      <w:r w:rsidRPr="007B7A7F">
        <w:rPr>
          <w:rFonts w:ascii="TradeGothic" w:hAnsi="TradeGothic"/>
        </w:rPr>
        <w:t xml:space="preserve"> </w:t>
      </w:r>
      <w:r w:rsidR="00A01C4F" w:rsidRPr="007B7A7F">
        <w:rPr>
          <w:rFonts w:ascii="TradeGothic" w:hAnsi="TradeGothic"/>
        </w:rPr>
        <w:t xml:space="preserve">mit </w:t>
      </w:r>
      <w:r w:rsidR="00F132F9" w:rsidRPr="007B7A7F">
        <w:rPr>
          <w:rFonts w:ascii="TradeGothic" w:hAnsi="TradeGothic"/>
        </w:rPr>
        <w:t xml:space="preserve">Marcel </w:t>
      </w:r>
      <w:r w:rsidR="00A01C4F" w:rsidRPr="007B7A7F">
        <w:rPr>
          <w:rFonts w:ascii="TradeGothic" w:hAnsi="TradeGothic"/>
        </w:rPr>
        <w:t xml:space="preserve">Reich-Ranicki und Sigrid Löffler </w:t>
      </w:r>
      <w:r w:rsidR="00F132F9" w:rsidRPr="007B7A7F">
        <w:rPr>
          <w:rFonts w:ascii="TradeGothic" w:hAnsi="TradeGothic"/>
        </w:rPr>
        <w:t>denken als auch an literaturwissenschaftliche Symposien oder Gesprächsrunden auf der Frankfurter Buchmesse</w:t>
      </w:r>
      <w:r w:rsidR="00A01C4F" w:rsidRPr="007B7A7F">
        <w:rPr>
          <w:rFonts w:ascii="TradeGothic" w:hAnsi="TradeGothic"/>
        </w:rPr>
        <w:t xml:space="preserve">. Anlass des Gesprächs scheint </w:t>
      </w:r>
      <w:r w:rsidRPr="007B7A7F">
        <w:rPr>
          <w:rFonts w:ascii="TradeGothic" w:hAnsi="TradeGothic"/>
        </w:rPr>
        <w:t xml:space="preserve">die </w:t>
      </w:r>
      <w:r w:rsidR="00963DBB" w:rsidRPr="007B7A7F">
        <w:rPr>
          <w:rFonts w:ascii="TradeGothic" w:hAnsi="TradeGothic"/>
        </w:rPr>
        <w:t xml:space="preserve">erst kürzlich veröffentlichte </w:t>
      </w:r>
      <w:r w:rsidRPr="007B7A7F">
        <w:rPr>
          <w:rFonts w:ascii="TradeGothic" w:hAnsi="TradeGothic"/>
        </w:rPr>
        <w:t xml:space="preserve">Ankündigung </w:t>
      </w:r>
      <w:r w:rsidR="00A01C4F" w:rsidRPr="007B7A7F">
        <w:rPr>
          <w:rFonts w:ascii="TradeGothic" w:hAnsi="TradeGothic"/>
        </w:rPr>
        <w:t xml:space="preserve">des </w:t>
      </w:r>
      <w:r w:rsidRPr="007B7A7F">
        <w:rPr>
          <w:rFonts w:ascii="TradeGothic" w:hAnsi="TradeGothic"/>
        </w:rPr>
        <w:t>bayerischen Kultusministerium</w:t>
      </w:r>
      <w:r w:rsidR="00A01C4F" w:rsidRPr="007B7A7F">
        <w:rPr>
          <w:rFonts w:ascii="TradeGothic" w:hAnsi="TradeGothic"/>
        </w:rPr>
        <w:t>s gewesen zu sein</w:t>
      </w:r>
      <w:r w:rsidRPr="007B7A7F">
        <w:rPr>
          <w:rFonts w:ascii="TradeGothic" w:hAnsi="TradeGothic"/>
        </w:rPr>
        <w:t xml:space="preserve">, die Lektüre von Goethes Faust in der gymnasialen Oberstufe nicht länger verpflichtend </w:t>
      </w:r>
      <w:r w:rsidR="00A01C4F" w:rsidRPr="007B7A7F">
        <w:rPr>
          <w:rFonts w:ascii="TradeGothic" w:hAnsi="TradeGothic"/>
        </w:rPr>
        <w:t>vorzuschreiben</w:t>
      </w:r>
      <w:r w:rsidR="00F132F9" w:rsidRPr="007B7A7F">
        <w:rPr>
          <w:rFonts w:ascii="TradeGothic" w:hAnsi="TradeGothic"/>
        </w:rPr>
        <w:t>, und d</w:t>
      </w:r>
      <w:r w:rsidR="00A01C4F" w:rsidRPr="007B7A7F">
        <w:rPr>
          <w:rFonts w:ascii="TradeGothic" w:hAnsi="TradeGothic"/>
        </w:rPr>
        <w:t>iskutiert wird nun</w:t>
      </w:r>
      <w:r w:rsidR="00963DBB" w:rsidRPr="007B7A7F">
        <w:rPr>
          <w:rFonts w:ascii="TradeGothic" w:hAnsi="TradeGothic"/>
        </w:rPr>
        <w:t>, ob die literarische Überlieferung und die Bildung der Menschen in Gefahr sind, wenn ausgerechnet Faust nicht mehr gelesen werden muss: „Gibt es Bücher, die man gelesen haben muss, um Mensch zu sein, ja sein zu dürfen? Oder sind einzelne Titel nur Schall und Rauch - und entscheidend ist nicht was, sondern dass gelesen wird?“ (</w:t>
      </w:r>
      <w:r w:rsidR="00963DBB" w:rsidRPr="007B7A7F">
        <w:rPr>
          <w:rFonts w:ascii="TradeGothic" w:hAnsi="TradeGothic"/>
          <w:i/>
          <w:iCs/>
        </w:rPr>
        <w:t>Feeling Faust</w:t>
      </w:r>
      <w:r w:rsidR="00963DBB" w:rsidRPr="007B7A7F">
        <w:rPr>
          <w:rFonts w:ascii="TradeGothic" w:hAnsi="TradeGothic"/>
        </w:rPr>
        <w:t>, Stichwort Faust)</w:t>
      </w:r>
      <w:r w:rsidR="00E37C83" w:rsidRPr="007B7A7F">
        <w:rPr>
          <w:rFonts w:ascii="TradeGothic" w:hAnsi="TradeGothic"/>
        </w:rPr>
        <w:t xml:space="preserve"> </w:t>
      </w:r>
    </w:p>
    <w:p w14:paraId="75F7F6B0" w14:textId="77777777" w:rsidR="00E37C83" w:rsidRPr="007B7A7F" w:rsidRDefault="00E37C83" w:rsidP="00E37C83">
      <w:pPr>
        <w:pStyle w:val="Kopfzeile"/>
        <w:tabs>
          <w:tab w:val="left" w:pos="708"/>
        </w:tabs>
        <w:spacing w:line="360" w:lineRule="auto"/>
        <w:jc w:val="both"/>
        <w:rPr>
          <w:rFonts w:ascii="TradeGothic" w:hAnsi="TradeGothic"/>
        </w:rPr>
      </w:pPr>
    </w:p>
    <w:p w14:paraId="2F23CDD4" w14:textId="0A27B7F7" w:rsidR="00E37C83" w:rsidRPr="007B7A7F" w:rsidRDefault="00E37C83" w:rsidP="00E37C83">
      <w:pPr>
        <w:pStyle w:val="Kopfzeile"/>
        <w:tabs>
          <w:tab w:val="left" w:pos="708"/>
        </w:tabs>
        <w:spacing w:line="360" w:lineRule="auto"/>
        <w:jc w:val="both"/>
        <w:rPr>
          <w:rFonts w:ascii="TradeGothic" w:hAnsi="TradeGothic"/>
        </w:rPr>
      </w:pPr>
      <w:r w:rsidRPr="007B7A7F">
        <w:rPr>
          <w:rFonts w:ascii="TradeGothic" w:hAnsi="TradeGothic"/>
        </w:rPr>
        <w:lastRenderedPageBreak/>
        <w:t>Immer wieder brechen einzelne aus der Runde aus und bespielen allein oder gemeinsam mit anderen die schalldichte, mit rotem Brokat tapezierte Sprecherkabine, manchmal befinden sich gar alle dort, aber das Gespräch im Studio wird immer wieder fortgeführt.</w:t>
      </w:r>
    </w:p>
    <w:p w14:paraId="1ED8B508" w14:textId="77777777" w:rsidR="00F132F9" w:rsidRPr="007B7A7F" w:rsidRDefault="00F132F9" w:rsidP="00E37C83">
      <w:pPr>
        <w:pStyle w:val="Kopfzeile"/>
        <w:tabs>
          <w:tab w:val="left" w:pos="708"/>
        </w:tabs>
        <w:spacing w:line="360" w:lineRule="auto"/>
        <w:jc w:val="both"/>
        <w:rPr>
          <w:rFonts w:ascii="TradeGothic" w:hAnsi="TradeGothic"/>
          <w:lang w:val="de"/>
        </w:rPr>
      </w:pPr>
    </w:p>
    <w:p w14:paraId="080989A5" w14:textId="7B8ADB09" w:rsidR="00F1571E" w:rsidRPr="007B7A7F" w:rsidRDefault="00F132F9" w:rsidP="000A152D">
      <w:pPr>
        <w:pStyle w:val="Kopfzeile"/>
        <w:tabs>
          <w:tab w:val="left" w:pos="708"/>
        </w:tabs>
        <w:spacing w:line="360" w:lineRule="auto"/>
        <w:jc w:val="both"/>
        <w:rPr>
          <w:rFonts w:ascii="TradeGothic" w:hAnsi="TradeGothic"/>
          <w:lang w:val="de"/>
        </w:rPr>
      </w:pPr>
      <w:r w:rsidRPr="007B7A7F">
        <w:rPr>
          <w:rFonts w:ascii="TradeGothic" w:hAnsi="TradeGothic"/>
          <w:lang w:val="de"/>
        </w:rPr>
        <w:t xml:space="preserve">Der zweite Teil beginnt, als </w:t>
      </w:r>
      <w:r w:rsidR="0097453C" w:rsidRPr="007B7A7F">
        <w:rPr>
          <w:rFonts w:ascii="TradeGothic" w:hAnsi="TradeGothic"/>
          <w:lang w:val="de"/>
        </w:rPr>
        <w:t xml:space="preserve">die vielen recht selbstgefälligen, und scheinbar allwissenden Äußerungen </w:t>
      </w:r>
      <w:r w:rsidRPr="007B7A7F">
        <w:rPr>
          <w:rFonts w:ascii="TradeGothic" w:hAnsi="TradeGothic"/>
          <w:lang w:val="de"/>
        </w:rPr>
        <w:t>eine</w:t>
      </w:r>
      <w:r w:rsidR="0097453C" w:rsidRPr="007B7A7F">
        <w:rPr>
          <w:rFonts w:ascii="TradeGothic" w:hAnsi="TradeGothic"/>
          <w:lang w:val="de"/>
        </w:rPr>
        <w:t>r</w:t>
      </w:r>
      <w:r w:rsidRPr="007B7A7F">
        <w:rPr>
          <w:rFonts w:ascii="TradeGothic" w:hAnsi="TradeGothic"/>
          <w:lang w:val="de"/>
        </w:rPr>
        <w:t xml:space="preserve"> der Diskutant*innen</w:t>
      </w:r>
      <w:r w:rsidR="0097453C" w:rsidRPr="007B7A7F">
        <w:rPr>
          <w:rFonts w:ascii="TradeGothic" w:hAnsi="TradeGothic"/>
          <w:lang w:val="de"/>
        </w:rPr>
        <w:t xml:space="preserve"> zu viel werden und sie lautstark den Abbau der Studio-Kulisse fordert. Bühnenarbeiter*innen entfernen daraufhin trotz Gegenwehr der anderen Gesprächsteilnehmer*innen Green Screen, Tisch und Stühle</w:t>
      </w:r>
      <w:r w:rsidR="00C907E2" w:rsidRPr="007B7A7F">
        <w:rPr>
          <w:rFonts w:ascii="TradeGothic" w:hAnsi="TradeGothic"/>
          <w:lang w:val="de"/>
        </w:rPr>
        <w:t xml:space="preserve"> und öffnen so den gesamten Bühnenraum. Wände und Boden sind mit einem weißen Stoff eingefasst, bis auf eine schwarz-graue Plastikpalmenoase und eine weiße, zu einer unscheinbaren Tür führenden Treppe im Hintergrund ist der Raum leer</w:t>
      </w:r>
      <w:r w:rsidR="00E37C83" w:rsidRPr="007B7A7F">
        <w:rPr>
          <w:rFonts w:ascii="TradeGothic" w:hAnsi="TradeGothic"/>
          <w:lang w:val="de"/>
        </w:rPr>
        <w:t xml:space="preserve"> (Bühne: Elisab</w:t>
      </w:r>
      <w:r w:rsidR="001475FF" w:rsidRPr="007B7A7F">
        <w:rPr>
          <w:rFonts w:ascii="TradeGothic" w:hAnsi="TradeGothic"/>
          <w:lang w:val="de"/>
        </w:rPr>
        <w:t>e</w:t>
      </w:r>
      <w:r w:rsidR="00E37C83" w:rsidRPr="007B7A7F">
        <w:rPr>
          <w:rFonts w:ascii="TradeGothic" w:hAnsi="TradeGothic"/>
          <w:lang w:val="de"/>
        </w:rPr>
        <w:t>th Weiß)</w:t>
      </w:r>
      <w:r w:rsidR="00C907E2" w:rsidRPr="007B7A7F">
        <w:rPr>
          <w:rFonts w:ascii="TradeGothic" w:hAnsi="TradeGothic"/>
          <w:lang w:val="de"/>
        </w:rPr>
        <w:t xml:space="preserve">. </w:t>
      </w:r>
      <w:proofErr w:type="gramStart"/>
      <w:r w:rsidR="00C907E2" w:rsidRPr="007B7A7F">
        <w:rPr>
          <w:rFonts w:ascii="TradeGothic" w:hAnsi="TradeGothic"/>
          <w:lang w:val="de"/>
        </w:rPr>
        <w:t>Die Diskutant</w:t>
      </w:r>
      <w:proofErr w:type="gramEnd"/>
      <w:r w:rsidR="00C907E2" w:rsidRPr="007B7A7F">
        <w:rPr>
          <w:rFonts w:ascii="TradeGothic" w:hAnsi="TradeGothic"/>
          <w:lang w:val="de"/>
        </w:rPr>
        <w:t xml:space="preserve">*innen bewegen sich verloren und unsicher in diesem Raum, der keinen Ausgang zu bieten scheint. Als ein Schüler aus dem Publikumsraum heraus auf die Bühne tritt und </w:t>
      </w:r>
      <w:r w:rsidR="00F1571E" w:rsidRPr="007B7A7F">
        <w:rPr>
          <w:rFonts w:ascii="TradeGothic" w:hAnsi="TradeGothic"/>
          <w:lang w:val="de"/>
        </w:rPr>
        <w:t xml:space="preserve">um wissenschaftliche </w:t>
      </w:r>
      <w:r w:rsidR="00C907E2" w:rsidRPr="007B7A7F">
        <w:rPr>
          <w:rFonts w:ascii="TradeGothic" w:hAnsi="TradeGothic"/>
          <w:lang w:val="de"/>
        </w:rPr>
        <w:t>U</w:t>
      </w:r>
      <w:r w:rsidR="00F1571E" w:rsidRPr="007B7A7F">
        <w:rPr>
          <w:rFonts w:ascii="TradeGothic" w:hAnsi="TradeGothic"/>
          <w:lang w:val="de"/>
        </w:rPr>
        <w:t>nterweisung bittet</w:t>
      </w:r>
      <w:r w:rsidR="00C907E2" w:rsidRPr="007B7A7F">
        <w:rPr>
          <w:rFonts w:ascii="TradeGothic" w:hAnsi="TradeGothic"/>
          <w:lang w:val="de"/>
        </w:rPr>
        <w:t xml:space="preserve">, </w:t>
      </w:r>
      <w:r w:rsidR="00F1571E" w:rsidRPr="007B7A7F">
        <w:rPr>
          <w:rFonts w:ascii="TradeGothic" w:hAnsi="TradeGothic"/>
          <w:lang w:val="de"/>
        </w:rPr>
        <w:t xml:space="preserve">wechseln </w:t>
      </w:r>
      <w:proofErr w:type="gramStart"/>
      <w:r w:rsidR="00C907E2" w:rsidRPr="007B7A7F">
        <w:rPr>
          <w:rFonts w:ascii="TradeGothic" w:hAnsi="TradeGothic"/>
          <w:lang w:val="de"/>
        </w:rPr>
        <w:t>die Diskutant</w:t>
      </w:r>
      <w:proofErr w:type="gramEnd"/>
      <w:r w:rsidR="00C907E2" w:rsidRPr="007B7A7F">
        <w:rPr>
          <w:rFonts w:ascii="TradeGothic" w:hAnsi="TradeGothic"/>
          <w:lang w:val="de"/>
        </w:rPr>
        <w:t xml:space="preserve">*innen </w:t>
      </w:r>
      <w:r w:rsidR="00F1571E" w:rsidRPr="007B7A7F">
        <w:rPr>
          <w:rFonts w:ascii="TradeGothic" w:hAnsi="TradeGothic"/>
          <w:lang w:val="de"/>
        </w:rPr>
        <w:t>die Rolle, fast jede*r wird in den folgenden Szenen irgendwann einmal zu Faust oder zu Mephisto. In wilder Folge reihen sich Szenen, in denen der Größenwahnsinn Fausts, seine Hybris und sein Scheitern erzählt werden</w:t>
      </w:r>
      <w:r w:rsidR="00E37C83" w:rsidRPr="007B7A7F">
        <w:rPr>
          <w:rFonts w:ascii="TradeGothic" w:hAnsi="TradeGothic"/>
          <w:lang w:val="de"/>
        </w:rPr>
        <w:t xml:space="preserve">, </w:t>
      </w:r>
      <w:r w:rsidR="00F1571E" w:rsidRPr="007B7A7F">
        <w:rPr>
          <w:rFonts w:ascii="TradeGothic" w:hAnsi="TradeGothic"/>
          <w:lang w:val="de"/>
        </w:rPr>
        <w:t xml:space="preserve">Szenen, die eine nicht-heteronormative Lesart des Faust zeigen, indem Mephisto Gretchen-Text spricht, </w:t>
      </w:r>
      <w:r w:rsidR="00F1571E" w:rsidRPr="007B7A7F">
        <w:rPr>
          <w:rFonts w:ascii="TradeGothic" w:hAnsi="TradeGothic"/>
          <w:i/>
          <w:iCs/>
          <w:lang w:val="de"/>
        </w:rPr>
        <w:t>Feelings</w:t>
      </w:r>
      <w:r w:rsidR="00F1571E" w:rsidRPr="007B7A7F">
        <w:rPr>
          <w:rFonts w:ascii="TradeGothic" w:hAnsi="TradeGothic"/>
          <w:lang w:val="de"/>
        </w:rPr>
        <w:t xml:space="preserve"> singt und so Faust verführen will, und Szenen, in denen Gothe selbst zum Hund gemacht wird, der zunächst willig gelben Reclam-Heftchen hinterherjagt, bevor er schließlich zum hechelnden Problemhund wird, der um sich beißt. Es </w:t>
      </w:r>
      <w:r w:rsidR="00E37C83" w:rsidRPr="007B7A7F">
        <w:rPr>
          <w:rFonts w:ascii="TradeGothic" w:hAnsi="TradeGothic"/>
          <w:lang w:val="de"/>
        </w:rPr>
        <w:t xml:space="preserve">reihen sich </w:t>
      </w:r>
      <w:r w:rsidR="00F1571E" w:rsidRPr="007B7A7F">
        <w:rPr>
          <w:rFonts w:ascii="TradeGothic" w:hAnsi="TradeGothic"/>
          <w:lang w:val="de"/>
        </w:rPr>
        <w:t xml:space="preserve">Szenen, in denen alle ekstatisch tanzen und sich </w:t>
      </w:r>
      <w:r w:rsidR="001475FF" w:rsidRPr="007B7A7F">
        <w:rPr>
          <w:rFonts w:ascii="TradeGothic" w:hAnsi="TradeGothic"/>
          <w:lang w:val="de"/>
        </w:rPr>
        <w:t xml:space="preserve">im </w:t>
      </w:r>
      <w:r w:rsidR="008C2D7D" w:rsidRPr="007B7A7F">
        <w:rPr>
          <w:rFonts w:ascii="TradeGothic" w:hAnsi="TradeGothic"/>
          <w:lang w:val="de"/>
        </w:rPr>
        <w:t>Stroboskoplicht</w:t>
      </w:r>
      <w:r w:rsidR="001475FF" w:rsidRPr="007B7A7F">
        <w:rPr>
          <w:rFonts w:ascii="TradeGothic" w:hAnsi="TradeGothic"/>
          <w:lang w:val="de"/>
        </w:rPr>
        <w:t xml:space="preserve"> (Licht: Björn Gerum) fast </w:t>
      </w:r>
      <w:r w:rsidR="00F1571E" w:rsidRPr="007B7A7F">
        <w:rPr>
          <w:rFonts w:ascii="TradeGothic" w:hAnsi="TradeGothic"/>
          <w:lang w:val="de"/>
        </w:rPr>
        <w:t xml:space="preserve">ihrer </w:t>
      </w:r>
      <w:r w:rsidR="001475FF" w:rsidRPr="007B7A7F">
        <w:rPr>
          <w:rFonts w:ascii="TradeGothic" w:hAnsi="TradeGothic"/>
          <w:lang w:val="de"/>
        </w:rPr>
        <w:t xml:space="preserve">gesamten </w:t>
      </w:r>
      <w:r w:rsidR="00F1571E" w:rsidRPr="007B7A7F">
        <w:rPr>
          <w:rFonts w:ascii="TradeGothic" w:hAnsi="TradeGothic"/>
          <w:lang w:val="de"/>
        </w:rPr>
        <w:t>Kleidung entledigen, in denen Drag-Queens in bunten, an Goethes Farbenlehre angelehnten Kostümen</w:t>
      </w:r>
      <w:r w:rsidR="00E37C83" w:rsidRPr="007B7A7F">
        <w:rPr>
          <w:rFonts w:ascii="TradeGothic" w:hAnsi="TradeGothic"/>
          <w:lang w:val="de"/>
        </w:rPr>
        <w:t xml:space="preserve"> </w:t>
      </w:r>
      <w:r w:rsidR="00F1571E" w:rsidRPr="007B7A7F">
        <w:rPr>
          <w:rFonts w:ascii="TradeGothic" w:hAnsi="TradeGothic"/>
          <w:lang w:val="de"/>
        </w:rPr>
        <w:t xml:space="preserve">über die Bühne stolzieren und Mephisto keines Blickes würdigen, </w:t>
      </w:r>
      <w:r w:rsidR="00B217C9" w:rsidRPr="007B7A7F">
        <w:rPr>
          <w:rFonts w:ascii="TradeGothic" w:hAnsi="TradeGothic"/>
          <w:lang w:val="de"/>
        </w:rPr>
        <w:t xml:space="preserve">an </w:t>
      </w:r>
      <w:r w:rsidR="00F1571E" w:rsidRPr="007B7A7F">
        <w:rPr>
          <w:rFonts w:ascii="TradeGothic" w:hAnsi="TradeGothic"/>
          <w:lang w:val="de"/>
        </w:rPr>
        <w:t>Szenen, in denen Zitate aus dem Faust von den Figuren gesprochen, auf einem Schriftband angezeigt oder in Videobildern assoziativ illu</w:t>
      </w:r>
      <w:r w:rsidR="00E37C83" w:rsidRPr="007B7A7F">
        <w:rPr>
          <w:rFonts w:ascii="TradeGothic" w:hAnsi="TradeGothic"/>
          <w:lang w:val="de"/>
        </w:rPr>
        <w:t>s</w:t>
      </w:r>
      <w:r w:rsidR="00F1571E" w:rsidRPr="007B7A7F">
        <w:rPr>
          <w:rFonts w:ascii="TradeGothic" w:hAnsi="TradeGothic"/>
          <w:lang w:val="de"/>
        </w:rPr>
        <w:t>triert werden</w:t>
      </w:r>
      <w:r w:rsidR="00E37C83" w:rsidRPr="007B7A7F">
        <w:rPr>
          <w:rFonts w:ascii="TradeGothic" w:hAnsi="TradeGothic"/>
          <w:lang w:val="de"/>
        </w:rPr>
        <w:t>, und Szenen, in denen sich Faust als allmächtiger Usurpator und Welt- und Kulturschöpfer inszeniert und am eigenen Ego berauscht, während unzählige großformatige Videoschnipsel die weltzerstörenden Krisen und Kriege zeigen, die aus diesen männlichen Allmachtsphantasien erwachsen</w:t>
      </w:r>
      <w:r w:rsidR="001475FF" w:rsidRPr="007B7A7F">
        <w:rPr>
          <w:rFonts w:ascii="TradeGothic" w:hAnsi="TradeGothic"/>
          <w:lang w:val="de"/>
        </w:rPr>
        <w:t xml:space="preserve"> (Video und Sound: Annalena Fröhlich)</w:t>
      </w:r>
      <w:r w:rsidR="00E37C83" w:rsidRPr="007B7A7F">
        <w:rPr>
          <w:rFonts w:ascii="TradeGothic" w:hAnsi="TradeGothic"/>
          <w:lang w:val="de"/>
        </w:rPr>
        <w:t>.  Nur ein gut geschlagener Golfball kann sie beenden und löscht am Ende (nicht nur) das Licht aus.</w:t>
      </w:r>
    </w:p>
    <w:p w14:paraId="14B90895" w14:textId="6343A320" w:rsidR="00F1571E" w:rsidRPr="00B76D01" w:rsidRDefault="00F1571E" w:rsidP="000A152D">
      <w:pPr>
        <w:pStyle w:val="Kopfzeile"/>
        <w:tabs>
          <w:tab w:val="left" w:pos="708"/>
        </w:tabs>
        <w:spacing w:line="360" w:lineRule="auto"/>
        <w:jc w:val="both"/>
        <w:rPr>
          <w:rFonts w:ascii="TradeGothic" w:hAnsi="TradeGothic"/>
          <w:sz w:val="24"/>
          <w:szCs w:val="24"/>
          <w:lang w:val="de"/>
        </w:rPr>
      </w:pPr>
    </w:p>
    <w:p w14:paraId="6AC5C3CB" w14:textId="77777777" w:rsidR="007B7A7F" w:rsidRDefault="007B7A7F">
      <w:pPr>
        <w:rPr>
          <w:rFonts w:ascii="TradeGothic" w:eastAsia="Times New Roman" w:hAnsi="TradeGothic" w:cs="Times New Roman"/>
          <w:b/>
          <w:bCs/>
          <w:i/>
          <w:iCs/>
          <w:sz w:val="28"/>
          <w:szCs w:val="28"/>
          <w:lang w:eastAsia="de-DE"/>
        </w:rPr>
      </w:pPr>
      <w:r>
        <w:rPr>
          <w:rFonts w:ascii="TradeGothic" w:hAnsi="TradeGothic"/>
          <w:i/>
          <w:iCs/>
          <w:szCs w:val="28"/>
        </w:rPr>
        <w:br w:type="page"/>
      </w:r>
    </w:p>
    <w:p w14:paraId="5AC83DC8" w14:textId="3FF52248" w:rsidR="003B161D" w:rsidRPr="007B7A7F" w:rsidRDefault="003B161D" w:rsidP="007B7A7F">
      <w:pPr>
        <w:pStyle w:val="berschrift3"/>
        <w:spacing w:line="360" w:lineRule="auto"/>
        <w:jc w:val="center"/>
        <w:rPr>
          <w:rFonts w:ascii="TradeGothic" w:hAnsi="TradeGothic"/>
          <w:szCs w:val="28"/>
        </w:rPr>
      </w:pPr>
      <w:r w:rsidRPr="00B76D01">
        <w:rPr>
          <w:rFonts w:ascii="TradeGothic" w:hAnsi="TradeGothic"/>
          <w:i/>
          <w:iCs/>
          <w:szCs w:val="28"/>
        </w:rPr>
        <w:lastRenderedPageBreak/>
        <w:t>Feeling</w:t>
      </w:r>
      <w:r w:rsidRPr="00B76D01">
        <w:rPr>
          <w:rFonts w:ascii="TradeGothic" w:hAnsi="TradeGothic"/>
          <w:szCs w:val="28"/>
        </w:rPr>
        <w:t xml:space="preserve"> </w:t>
      </w:r>
      <w:r w:rsidRPr="00B76D01">
        <w:rPr>
          <w:rFonts w:ascii="TradeGothic" w:hAnsi="TradeGothic"/>
          <w:i/>
          <w:iCs/>
          <w:szCs w:val="28"/>
        </w:rPr>
        <w:t xml:space="preserve">Faust </w:t>
      </w:r>
      <w:r w:rsidRPr="00B76D01">
        <w:rPr>
          <w:rFonts w:ascii="TradeGothic" w:hAnsi="TradeGothic"/>
          <w:szCs w:val="28"/>
        </w:rPr>
        <w:t>– Gedanken zur Inszenierung</w:t>
      </w:r>
    </w:p>
    <w:p w14:paraId="5BE852FA" w14:textId="79503030" w:rsidR="00FA591B" w:rsidRPr="00B76D01" w:rsidRDefault="001475FF" w:rsidP="00451C73">
      <w:pPr>
        <w:rPr>
          <w:rFonts w:ascii="TradeGothic" w:eastAsia="Times New Roman" w:hAnsi="TradeGothic" w:cs="Calibri"/>
          <w:b/>
          <w:bCs/>
          <w:sz w:val="28"/>
          <w:szCs w:val="24"/>
          <w:lang w:eastAsia="de-DE"/>
        </w:rPr>
      </w:pPr>
      <w:r w:rsidRPr="00B76D01">
        <w:rPr>
          <w:rFonts w:ascii="TradeGothic" w:eastAsia="Times New Roman" w:hAnsi="TradeGothic" w:cs="Calibri"/>
          <w:b/>
          <w:bCs/>
          <w:noProof/>
          <w:sz w:val="28"/>
          <w:szCs w:val="24"/>
          <w:lang w:eastAsia="de-DE"/>
        </w:rPr>
        <w:drawing>
          <wp:inline distT="0" distB="0" distL="0" distR="0" wp14:anchorId="48F44295" wp14:editId="33AF7A54">
            <wp:extent cx="6002655" cy="7712323"/>
            <wp:effectExtent l="0" t="0" r="1714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3C7885" w14:textId="77777777" w:rsidR="003B161D" w:rsidRPr="00B76D01" w:rsidRDefault="003B161D" w:rsidP="00FA591B">
      <w:pPr>
        <w:pStyle w:val="berschrift3"/>
        <w:spacing w:line="360" w:lineRule="auto"/>
        <w:jc w:val="center"/>
        <w:rPr>
          <w:rFonts w:ascii="TradeGothic" w:hAnsi="TradeGothic"/>
          <w:i/>
          <w:iCs/>
          <w:szCs w:val="28"/>
        </w:rPr>
      </w:pPr>
    </w:p>
    <w:p w14:paraId="4634CEFC" w14:textId="5A8C0F86" w:rsidR="00FA591B" w:rsidRPr="00B76D01" w:rsidRDefault="00FA591B" w:rsidP="007B7A7F">
      <w:pPr>
        <w:pStyle w:val="berschrift3"/>
        <w:spacing w:line="360" w:lineRule="auto"/>
        <w:jc w:val="center"/>
        <w:rPr>
          <w:rFonts w:ascii="TradeGothic" w:hAnsi="TradeGothic"/>
          <w:szCs w:val="28"/>
        </w:rPr>
      </w:pPr>
      <w:r w:rsidRPr="00B76D01">
        <w:rPr>
          <w:rFonts w:ascii="TradeGothic" w:hAnsi="TradeGothic"/>
          <w:i/>
          <w:iCs/>
          <w:szCs w:val="28"/>
        </w:rPr>
        <w:t xml:space="preserve">Feeling Faust </w:t>
      </w:r>
      <w:r w:rsidRPr="00B76D01">
        <w:rPr>
          <w:rFonts w:ascii="TradeGothic" w:hAnsi="TradeGothic"/>
          <w:szCs w:val="28"/>
        </w:rPr>
        <w:t>– Vorschläge zur Vor- und Nachbereitung des Aufführungsbesuches</w:t>
      </w:r>
    </w:p>
    <w:p w14:paraId="50422EDC" w14:textId="77777777" w:rsidR="003B161D" w:rsidRPr="00B76D01" w:rsidRDefault="003B161D" w:rsidP="00FA591B">
      <w:pPr>
        <w:pStyle w:val="Kopfzeile"/>
        <w:tabs>
          <w:tab w:val="left" w:pos="708"/>
        </w:tabs>
        <w:spacing w:line="360" w:lineRule="auto"/>
        <w:jc w:val="center"/>
        <w:rPr>
          <w:rFonts w:ascii="TradeGothic" w:hAnsi="TradeGothic"/>
          <w:b/>
          <w:bCs/>
          <w:sz w:val="24"/>
          <w:szCs w:val="24"/>
        </w:rPr>
      </w:pPr>
    </w:p>
    <w:p w14:paraId="2DB2C88A" w14:textId="1078AD41" w:rsidR="003B161D" w:rsidRPr="007B7A7F" w:rsidRDefault="003B161D" w:rsidP="003B161D">
      <w:pPr>
        <w:spacing w:after="0" w:line="360" w:lineRule="auto"/>
        <w:contextualSpacing/>
        <w:jc w:val="both"/>
        <w:rPr>
          <w:rFonts w:ascii="TradeGothic" w:eastAsia="Times New Roman" w:hAnsi="TradeGothic" w:cs="Calibri"/>
          <w:b/>
          <w:lang w:eastAsia="de-DE"/>
        </w:rPr>
      </w:pPr>
      <w:r w:rsidRPr="007B7A7F">
        <w:rPr>
          <w:rFonts w:ascii="TradeGothic" w:eastAsia="Times New Roman" w:hAnsi="TradeGothic" w:cs="Calibri"/>
          <w:b/>
          <w:lang w:eastAsia="de-DE"/>
        </w:rPr>
        <w:t xml:space="preserve">1. Goethes </w:t>
      </w:r>
      <w:proofErr w:type="gramStart"/>
      <w:r w:rsidRPr="007B7A7F">
        <w:rPr>
          <w:rFonts w:ascii="TradeGothic" w:eastAsia="Times New Roman" w:hAnsi="TradeGothic" w:cs="Calibri"/>
          <w:b/>
          <w:i/>
          <w:iCs/>
          <w:lang w:eastAsia="de-DE"/>
        </w:rPr>
        <w:t>Faust</w:t>
      </w:r>
      <w:r w:rsidRPr="007B7A7F">
        <w:rPr>
          <w:rFonts w:ascii="TradeGothic" w:eastAsia="Times New Roman" w:hAnsi="TradeGothic" w:cs="Calibri"/>
          <w:b/>
          <w:lang w:eastAsia="de-DE"/>
        </w:rPr>
        <w:t xml:space="preserve">  –</w:t>
      </w:r>
      <w:proofErr w:type="gramEnd"/>
      <w:r w:rsidRPr="007B7A7F">
        <w:rPr>
          <w:rFonts w:ascii="TradeGothic" w:eastAsia="Times New Roman" w:hAnsi="TradeGothic" w:cs="Calibri"/>
          <w:b/>
          <w:lang w:eastAsia="de-DE"/>
        </w:rPr>
        <w:t xml:space="preserve"> Rezeptionserwartungen und Rezeptionserfahrungen</w:t>
      </w:r>
    </w:p>
    <w:p w14:paraId="72BF7F9D" w14:textId="77777777"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09B649E9" w14:textId="2D5C770C" w:rsidR="003B161D" w:rsidRPr="007B7A7F" w:rsidRDefault="003B161D" w:rsidP="003B161D">
      <w:pPr>
        <w:pStyle w:val="Listenabsatz"/>
        <w:numPr>
          <w:ilvl w:val="0"/>
          <w:numId w:val="26"/>
        </w:numPr>
        <w:spacing w:line="360" w:lineRule="auto"/>
        <w:jc w:val="both"/>
        <w:rPr>
          <w:rFonts w:ascii="TradeGothic" w:eastAsia="Times New Roman" w:hAnsi="TradeGothic" w:cs="Calibri"/>
          <w:b/>
          <w:bCs/>
          <w:lang w:eastAsia="de-DE"/>
        </w:rPr>
      </w:pPr>
      <w:r w:rsidRPr="007B7A7F">
        <w:rPr>
          <w:rFonts w:ascii="TradeGothic" w:eastAsia="Times New Roman" w:hAnsi="TradeGothic" w:cstheme="minorHAnsi"/>
          <w:iCs/>
          <w:lang w:eastAsia="de-DE"/>
        </w:rPr>
        <w:t xml:space="preserve">Rezeption von </w:t>
      </w:r>
      <w:r w:rsidRPr="007B7A7F">
        <w:rPr>
          <w:rFonts w:ascii="TradeGothic" w:eastAsia="Times New Roman" w:hAnsi="TradeGothic" w:cstheme="minorHAnsi"/>
          <w:i/>
          <w:lang w:eastAsia="de-DE"/>
        </w:rPr>
        <w:t>Faust I</w:t>
      </w:r>
      <w:r w:rsidRPr="007B7A7F">
        <w:rPr>
          <w:rFonts w:ascii="TradeGothic" w:eastAsia="Times New Roman" w:hAnsi="TradeGothic" w:cstheme="minorHAnsi"/>
          <w:iCs/>
          <w:lang w:eastAsia="de-DE"/>
        </w:rPr>
        <w:t xml:space="preserve"> und/oder </w:t>
      </w:r>
      <w:r w:rsidRPr="007B7A7F">
        <w:rPr>
          <w:rFonts w:ascii="TradeGothic" w:eastAsia="Times New Roman" w:hAnsi="TradeGothic" w:cstheme="minorHAnsi"/>
          <w:i/>
          <w:lang w:eastAsia="de-DE"/>
        </w:rPr>
        <w:t>Faust II</w:t>
      </w:r>
      <w:r w:rsidRPr="007B7A7F">
        <w:rPr>
          <w:rFonts w:ascii="TradeGothic" w:eastAsia="Times New Roman" w:hAnsi="TradeGothic" w:cstheme="minorHAnsi"/>
          <w:iCs/>
          <w:lang w:eastAsia="de-DE"/>
        </w:rPr>
        <w:t xml:space="preserve"> (in Auszügen) und Austausch über die Frage, welche der Handlungsstränge sich heute noch erzählen und welche vielleicht Widerspruch und Widerstände hervorrufen</w:t>
      </w:r>
    </w:p>
    <w:p w14:paraId="4F4FCE04" w14:textId="79181B08"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2CD1EDF4" w14:textId="77777777"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4B9600EF" w14:textId="3016D72B" w:rsidR="003B161D" w:rsidRPr="007B7A7F" w:rsidRDefault="003B161D" w:rsidP="003B161D">
      <w:pPr>
        <w:pStyle w:val="Listenabsatz"/>
        <w:numPr>
          <w:ilvl w:val="0"/>
          <w:numId w:val="26"/>
        </w:numPr>
        <w:spacing w:line="360" w:lineRule="auto"/>
        <w:jc w:val="both"/>
        <w:rPr>
          <w:rFonts w:ascii="TradeGothic" w:eastAsia="Times New Roman" w:hAnsi="TradeGothic" w:cs="Calibri"/>
          <w:b/>
          <w:bCs/>
          <w:lang w:eastAsia="de-DE"/>
        </w:rPr>
      </w:pPr>
      <w:r w:rsidRPr="007B7A7F">
        <w:rPr>
          <w:rFonts w:ascii="TradeGothic" w:eastAsia="Times New Roman" w:hAnsi="TradeGothic" w:cstheme="minorHAnsi"/>
          <w:iCs/>
          <w:lang w:eastAsia="de-DE"/>
        </w:rPr>
        <w:t>Fortführen der Sätze „</w:t>
      </w:r>
      <w:r w:rsidRPr="007B7A7F">
        <w:rPr>
          <w:rFonts w:ascii="TradeGothic" w:eastAsia="Times New Roman" w:hAnsi="TradeGothic" w:cstheme="minorHAnsi"/>
          <w:i/>
          <w:lang w:eastAsia="de-DE"/>
        </w:rPr>
        <w:t>Gretchen ist …</w:t>
      </w:r>
      <w:r w:rsidRPr="007B7A7F">
        <w:rPr>
          <w:rFonts w:ascii="TradeGothic" w:eastAsia="Times New Roman" w:hAnsi="TradeGothic" w:cstheme="minorHAnsi"/>
          <w:iCs/>
          <w:lang w:eastAsia="de-DE"/>
        </w:rPr>
        <w:t>“ und „</w:t>
      </w:r>
      <w:r w:rsidRPr="007B7A7F">
        <w:rPr>
          <w:rFonts w:ascii="TradeGothic" w:eastAsia="Times New Roman" w:hAnsi="TradeGothic" w:cstheme="minorHAnsi"/>
          <w:i/>
          <w:lang w:eastAsia="de-DE"/>
        </w:rPr>
        <w:t>Die Gretchen-Figur ist …</w:t>
      </w:r>
      <w:r w:rsidRPr="007B7A7F">
        <w:rPr>
          <w:rFonts w:ascii="TradeGothic" w:eastAsia="Times New Roman" w:hAnsi="TradeGothic" w:cstheme="minorHAnsi"/>
          <w:iCs/>
          <w:lang w:eastAsia="de-DE"/>
        </w:rPr>
        <w:t>“ und Austausch über die Sichtweisen und Lesarten, die sich in den Sätzen zeigen</w:t>
      </w:r>
    </w:p>
    <w:p w14:paraId="378FAE82" w14:textId="0CA280C9"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51335C03" w14:textId="77777777"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0FB9DC3B" w14:textId="34336F4D" w:rsidR="003B161D" w:rsidRPr="007B7A7F" w:rsidRDefault="003B161D" w:rsidP="003B161D">
      <w:pPr>
        <w:pStyle w:val="Listenabsatz"/>
        <w:numPr>
          <w:ilvl w:val="0"/>
          <w:numId w:val="26"/>
        </w:numPr>
        <w:spacing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Sammeln von Assoziationen zu den Begriffen „Vernunft“, „Verstand“, „Wissen“ und „Gefühl“ und Austausch über den Zusammenhang, in dem diese mit der Figur </w:t>
      </w:r>
      <w:proofErr w:type="gramStart"/>
      <w:r w:rsidRPr="007B7A7F">
        <w:rPr>
          <w:rFonts w:ascii="TradeGothic" w:eastAsia="Times New Roman" w:hAnsi="TradeGothic" w:cs="Calibri"/>
          <w:lang w:eastAsia="de-DE"/>
        </w:rPr>
        <w:t>des Faust</w:t>
      </w:r>
      <w:proofErr w:type="gramEnd"/>
      <w:r w:rsidRPr="007B7A7F">
        <w:rPr>
          <w:rFonts w:ascii="TradeGothic" w:eastAsia="Times New Roman" w:hAnsi="TradeGothic" w:cs="Calibri"/>
          <w:lang w:eastAsia="de-DE"/>
        </w:rPr>
        <w:t xml:space="preserve"> stehen könnten</w:t>
      </w:r>
    </w:p>
    <w:p w14:paraId="1E269076" w14:textId="3A5DB363"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37B79DB4" w14:textId="77777777"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0DDB6161" w14:textId="43877A47" w:rsidR="003B161D" w:rsidRPr="007B7A7F" w:rsidRDefault="003B161D" w:rsidP="003B161D">
      <w:pPr>
        <w:pStyle w:val="Listenabsatz"/>
        <w:numPr>
          <w:ilvl w:val="0"/>
          <w:numId w:val="26"/>
        </w:numPr>
        <w:spacing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Rezeption der Informationen zu Goethes </w:t>
      </w:r>
      <w:r w:rsidRPr="007B7A7F">
        <w:rPr>
          <w:rFonts w:ascii="TradeGothic" w:eastAsia="Times New Roman" w:hAnsi="TradeGothic" w:cs="Calibri"/>
          <w:i/>
          <w:iCs/>
          <w:lang w:eastAsia="de-DE"/>
        </w:rPr>
        <w:t>Faust</w:t>
      </w:r>
      <w:r w:rsidRPr="007B7A7F">
        <w:rPr>
          <w:rFonts w:ascii="TradeGothic" w:eastAsia="Times New Roman" w:hAnsi="TradeGothic" w:cs="Calibri"/>
          <w:lang w:eastAsia="de-DE"/>
        </w:rPr>
        <w:t xml:space="preserve"> und seinen Vorläufern und zu Aufbau, Handlung und Figuren in </w:t>
      </w:r>
      <w:r w:rsidRPr="007B7A7F">
        <w:rPr>
          <w:rFonts w:ascii="TradeGothic" w:eastAsia="Times New Roman" w:hAnsi="TradeGothic" w:cs="Calibri"/>
          <w:i/>
          <w:iCs/>
          <w:lang w:eastAsia="de-DE"/>
        </w:rPr>
        <w:t>Faust I</w:t>
      </w:r>
      <w:r w:rsidRPr="007B7A7F">
        <w:rPr>
          <w:rFonts w:ascii="TradeGothic" w:eastAsia="Times New Roman" w:hAnsi="TradeGothic" w:cs="Calibri"/>
          <w:lang w:eastAsia="de-DE"/>
        </w:rPr>
        <w:t xml:space="preserve"> und </w:t>
      </w:r>
      <w:r w:rsidRPr="007B7A7F">
        <w:rPr>
          <w:rFonts w:ascii="TradeGothic" w:eastAsia="Times New Roman" w:hAnsi="TradeGothic" w:cs="Calibri"/>
          <w:i/>
          <w:iCs/>
          <w:lang w:eastAsia="de-DE"/>
        </w:rPr>
        <w:t>II</w:t>
      </w:r>
      <w:r w:rsidRPr="007B7A7F">
        <w:rPr>
          <w:rFonts w:ascii="TradeGothic" w:eastAsia="Times New Roman" w:hAnsi="TradeGothic" w:cs="Calibri"/>
          <w:lang w:eastAsia="de-DE"/>
        </w:rPr>
        <w:t xml:space="preserve"> und Austausch über die Frage, warum </w:t>
      </w:r>
      <w:r w:rsidR="00B217C9" w:rsidRPr="007B7A7F">
        <w:rPr>
          <w:rFonts w:ascii="TradeGothic" w:eastAsia="Times New Roman" w:hAnsi="TradeGothic" w:cs="Calibri"/>
          <w:i/>
          <w:iCs/>
          <w:lang w:eastAsia="de-DE"/>
        </w:rPr>
        <w:t xml:space="preserve">Faust </w:t>
      </w:r>
      <w:r w:rsidRPr="007B7A7F">
        <w:rPr>
          <w:rFonts w:ascii="TradeGothic" w:eastAsia="Times New Roman" w:hAnsi="TradeGothic" w:cs="Calibri"/>
          <w:i/>
          <w:iCs/>
          <w:lang w:eastAsia="de-DE"/>
        </w:rPr>
        <w:t>II</w:t>
      </w:r>
      <w:r w:rsidRPr="007B7A7F">
        <w:rPr>
          <w:rFonts w:ascii="TradeGothic" w:eastAsia="Times New Roman" w:hAnsi="TradeGothic" w:cs="Calibri"/>
          <w:lang w:eastAsia="de-DE"/>
        </w:rPr>
        <w:t xml:space="preserve"> lange Zeit als unspielbar galt </w:t>
      </w:r>
    </w:p>
    <w:p w14:paraId="4880D389" w14:textId="1A29D9D6"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5296993E" w14:textId="77777777" w:rsidR="003B161D" w:rsidRPr="007B7A7F" w:rsidRDefault="003B161D" w:rsidP="003B161D">
      <w:pPr>
        <w:pStyle w:val="Listenabsatz"/>
        <w:spacing w:line="120" w:lineRule="auto"/>
        <w:jc w:val="both"/>
        <w:rPr>
          <w:rFonts w:ascii="TradeGothic" w:eastAsia="Times New Roman" w:hAnsi="TradeGothic" w:cs="Calibri"/>
          <w:b/>
          <w:bCs/>
          <w:lang w:eastAsia="de-DE"/>
        </w:rPr>
      </w:pPr>
    </w:p>
    <w:p w14:paraId="1DF060A2" w14:textId="57C29308" w:rsidR="003B161D" w:rsidRPr="007B7A7F" w:rsidRDefault="003B161D" w:rsidP="003B161D">
      <w:pPr>
        <w:pStyle w:val="Listenabsatz"/>
        <w:numPr>
          <w:ilvl w:val="0"/>
          <w:numId w:val="26"/>
        </w:numPr>
        <w:spacing w:line="360"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Entwicklung von szenischen Lesungen zu den Textzitaten aus Goethes </w:t>
      </w:r>
      <w:r w:rsidRPr="007B7A7F">
        <w:rPr>
          <w:rFonts w:ascii="TradeGothic" w:eastAsia="Times New Roman" w:hAnsi="TradeGothic" w:cs="Calibri"/>
          <w:i/>
          <w:iCs/>
          <w:lang w:eastAsia="de-DE"/>
        </w:rPr>
        <w:t>Faust</w:t>
      </w:r>
      <w:r w:rsidRPr="007B7A7F">
        <w:rPr>
          <w:rFonts w:ascii="TradeGothic" w:eastAsia="Times New Roman" w:hAnsi="TradeGothic" w:cs="Calibri"/>
          <w:lang w:eastAsia="de-DE"/>
        </w:rPr>
        <w:t xml:space="preserve"> anhand folgender Fragen:</w:t>
      </w:r>
    </w:p>
    <w:p w14:paraId="7C6CF201" w14:textId="36744633"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Wer spricht jeweils?</w:t>
      </w:r>
    </w:p>
    <w:p w14:paraId="0F142D39" w14:textId="43C643D7"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Wo und wann wird gesprochen?</w:t>
      </w:r>
    </w:p>
    <w:p w14:paraId="25B5F150" w14:textId="460607B1"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In welchem emotionalen Zustand befindet sich der*die Sprechende?</w:t>
      </w:r>
    </w:p>
    <w:p w14:paraId="5D93B6E9" w14:textId="0C4F6A7E"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Was denkt der*die Sprechende, während sie spricht, was geht ihm*ihr durch den Kopf?</w:t>
      </w:r>
    </w:p>
    <w:p w14:paraId="1747BC2A" w14:textId="6778F31D"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Meint er*sie das, was er*sie sagt, ernst?</w:t>
      </w:r>
    </w:p>
    <w:p w14:paraId="2FAD8AFC" w14:textId="2613842A"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An wen richtet sich die Äußerung?</w:t>
      </w:r>
    </w:p>
    <w:p w14:paraId="55C216EC" w14:textId="107231CC" w:rsidR="003B161D" w:rsidRPr="007B7A7F" w:rsidRDefault="003B161D" w:rsidP="003B161D">
      <w:pPr>
        <w:pStyle w:val="Listenabsatz"/>
        <w:numPr>
          <w:ilvl w:val="0"/>
          <w:numId w:val="27"/>
        </w:numPr>
        <w:spacing w:line="324" w:lineRule="auto"/>
        <w:ind w:left="1077" w:hanging="357"/>
        <w:rPr>
          <w:rFonts w:ascii="TradeGothic" w:eastAsia="Times New Roman" w:hAnsi="TradeGothic" w:cs="Calibri"/>
          <w:lang w:eastAsia="de-DE"/>
        </w:rPr>
      </w:pPr>
      <w:r w:rsidRPr="007B7A7F">
        <w:rPr>
          <w:rFonts w:ascii="TradeGothic" w:eastAsia="Times New Roman" w:hAnsi="TradeGothic" w:cs="Calibri"/>
          <w:lang w:eastAsia="de-DE"/>
        </w:rPr>
        <w:t xml:space="preserve">Welches Sprechtempo und welche Lautstärke passen zur Äußerung und zur Figur? </w:t>
      </w:r>
    </w:p>
    <w:p w14:paraId="619D4969" w14:textId="140B3F26" w:rsidR="003B161D" w:rsidRPr="007B7A7F" w:rsidRDefault="003B161D" w:rsidP="003B161D">
      <w:pPr>
        <w:pStyle w:val="Listenabsatz"/>
        <w:spacing w:line="360" w:lineRule="auto"/>
        <w:jc w:val="both"/>
        <w:rPr>
          <w:rFonts w:ascii="TradeGothic" w:eastAsia="Times New Roman" w:hAnsi="TradeGothic" w:cs="Calibri"/>
          <w:lang w:eastAsia="de-DE"/>
        </w:rPr>
      </w:pPr>
    </w:p>
    <w:p w14:paraId="52A54387" w14:textId="160C82AB" w:rsidR="003B161D" w:rsidRPr="007B7A7F" w:rsidRDefault="003B161D" w:rsidP="003B161D">
      <w:pPr>
        <w:jc w:val="both"/>
        <w:rPr>
          <w:rFonts w:ascii="TradeGothic" w:eastAsia="Times New Roman" w:hAnsi="TradeGothic" w:cs="Calibri"/>
          <w:lang w:eastAsia="de-DE"/>
        </w:rPr>
      </w:pPr>
    </w:p>
    <w:p w14:paraId="78FD9E4D" w14:textId="34AEFB6A" w:rsidR="003B161D" w:rsidRPr="007B7A7F" w:rsidRDefault="003B161D" w:rsidP="003B161D">
      <w:pPr>
        <w:jc w:val="both"/>
        <w:rPr>
          <w:rFonts w:ascii="TradeGothic" w:eastAsia="Times New Roman" w:hAnsi="TradeGothic" w:cs="Calibri"/>
          <w:lang w:eastAsia="de-DE"/>
        </w:rPr>
      </w:pPr>
    </w:p>
    <w:p w14:paraId="46B8AA80" w14:textId="2A82B335" w:rsidR="003B161D" w:rsidRPr="007B7A7F" w:rsidRDefault="003B161D" w:rsidP="00EC5216">
      <w:pPr>
        <w:spacing w:after="0" w:line="288" w:lineRule="auto"/>
        <w:contextualSpacing/>
        <w:jc w:val="both"/>
        <w:rPr>
          <w:rFonts w:ascii="TradeGothic" w:eastAsia="Times New Roman" w:hAnsi="TradeGothic" w:cs="Calibri"/>
          <w:b/>
          <w:lang w:eastAsia="de-DE"/>
        </w:rPr>
      </w:pPr>
      <w:r w:rsidRPr="007B7A7F">
        <w:rPr>
          <w:rFonts w:ascii="TradeGothic" w:eastAsia="Times New Roman" w:hAnsi="TradeGothic" w:cs="Calibri"/>
          <w:b/>
          <w:lang w:eastAsia="de-DE"/>
        </w:rPr>
        <w:lastRenderedPageBreak/>
        <w:t xml:space="preserve">2. </w:t>
      </w:r>
      <w:r w:rsidRPr="007B7A7F">
        <w:rPr>
          <w:rFonts w:ascii="TradeGothic" w:eastAsia="Times New Roman" w:hAnsi="TradeGothic" w:cs="Calibri"/>
          <w:b/>
          <w:i/>
          <w:iCs/>
          <w:lang w:eastAsia="de-DE"/>
        </w:rPr>
        <w:t>Feeling</w:t>
      </w:r>
      <w:r w:rsidRPr="007B7A7F">
        <w:rPr>
          <w:rFonts w:ascii="TradeGothic" w:eastAsia="Times New Roman" w:hAnsi="TradeGothic" w:cs="Calibri"/>
          <w:b/>
          <w:lang w:eastAsia="de-DE"/>
        </w:rPr>
        <w:t xml:space="preserve"> </w:t>
      </w:r>
      <w:proofErr w:type="gramStart"/>
      <w:r w:rsidRPr="007B7A7F">
        <w:rPr>
          <w:rFonts w:ascii="TradeGothic" w:eastAsia="Times New Roman" w:hAnsi="TradeGothic" w:cs="Calibri"/>
          <w:b/>
          <w:i/>
          <w:iCs/>
          <w:lang w:eastAsia="de-DE"/>
        </w:rPr>
        <w:t>Faust</w:t>
      </w:r>
      <w:r w:rsidRPr="007B7A7F">
        <w:rPr>
          <w:rFonts w:ascii="TradeGothic" w:eastAsia="Times New Roman" w:hAnsi="TradeGothic" w:cs="Calibri"/>
          <w:b/>
          <w:lang w:eastAsia="de-DE"/>
        </w:rPr>
        <w:t xml:space="preserve">  –</w:t>
      </w:r>
      <w:proofErr w:type="gramEnd"/>
      <w:r w:rsidRPr="007B7A7F">
        <w:rPr>
          <w:rFonts w:ascii="TradeGothic" w:eastAsia="Times New Roman" w:hAnsi="TradeGothic" w:cs="Calibri"/>
          <w:b/>
          <w:lang w:eastAsia="de-DE"/>
        </w:rPr>
        <w:t xml:space="preserve"> Rezeptionserwartungen </w:t>
      </w:r>
    </w:p>
    <w:p w14:paraId="721B84AF"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4FEFDB30" w14:textId="0CB46176" w:rsidR="00EC5216" w:rsidRPr="007B7A7F" w:rsidRDefault="003B161D" w:rsidP="00EC5216">
      <w:pPr>
        <w:pStyle w:val="Listenabsatz"/>
        <w:numPr>
          <w:ilvl w:val="0"/>
          <w:numId w:val="26"/>
        </w:numPr>
        <w:spacing w:line="336" w:lineRule="auto"/>
        <w:ind w:left="714" w:hanging="357"/>
        <w:jc w:val="both"/>
        <w:rPr>
          <w:rFonts w:ascii="TradeGothic" w:eastAsia="Times New Roman" w:hAnsi="TradeGothic" w:cs="Calibri"/>
          <w:lang w:eastAsia="de-DE"/>
        </w:rPr>
      </w:pPr>
      <w:r w:rsidRPr="007B7A7F">
        <w:rPr>
          <w:rFonts w:ascii="TradeGothic" w:eastAsia="Times New Roman" w:hAnsi="TradeGothic" w:cs="Calibri"/>
          <w:lang w:eastAsia="de-DE"/>
        </w:rPr>
        <w:t xml:space="preserve">Austausch über die Assoziationen, die der Titel </w:t>
      </w:r>
      <w:r w:rsidRPr="007B7A7F">
        <w:rPr>
          <w:rFonts w:ascii="TradeGothic" w:eastAsia="Times New Roman" w:hAnsi="TradeGothic" w:cs="Calibri"/>
          <w:i/>
          <w:iCs/>
          <w:lang w:eastAsia="de-DE"/>
        </w:rPr>
        <w:t>Feeling Faust</w:t>
      </w:r>
      <w:r w:rsidRPr="007B7A7F">
        <w:rPr>
          <w:rFonts w:ascii="TradeGothic" w:eastAsia="Times New Roman" w:hAnsi="TradeGothic" w:cs="Calibri"/>
          <w:lang w:eastAsia="de-DE"/>
        </w:rPr>
        <w:t xml:space="preserve"> auslöst</w:t>
      </w:r>
    </w:p>
    <w:p w14:paraId="7E7F0706" w14:textId="1EF2DCA8"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6607EAB3"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3571BBCE" w14:textId="6DF4C81F" w:rsidR="003B161D" w:rsidRPr="007B7A7F" w:rsidRDefault="003B161D" w:rsidP="00EC5216">
      <w:pPr>
        <w:pStyle w:val="Listenabsatz"/>
        <w:numPr>
          <w:ilvl w:val="0"/>
          <w:numId w:val="26"/>
        </w:numPr>
        <w:spacing w:line="336" w:lineRule="auto"/>
        <w:jc w:val="both"/>
        <w:rPr>
          <w:rFonts w:ascii="TradeGothic" w:eastAsia="Times New Roman" w:hAnsi="TradeGothic" w:cs="Calibri"/>
          <w:b/>
          <w:bCs/>
          <w:lang w:eastAsia="de-DE"/>
        </w:rPr>
      </w:pPr>
      <w:r w:rsidRPr="007B7A7F">
        <w:rPr>
          <w:rFonts w:ascii="TradeGothic" w:eastAsia="Times New Roman" w:hAnsi="TradeGothic" w:cstheme="minorHAnsi"/>
          <w:iCs/>
          <w:lang w:eastAsia="de-DE"/>
        </w:rPr>
        <w:t xml:space="preserve">Rezeption der Informationen zur Regisseurin, Recherche zu ihrer ersten Arbeit am Volkstheater und Formulierungen von Erwartungen an </w:t>
      </w:r>
      <w:r w:rsidRPr="007B7A7F">
        <w:rPr>
          <w:rFonts w:ascii="TradeGothic" w:eastAsia="Times New Roman" w:hAnsi="TradeGothic" w:cstheme="minorHAnsi"/>
          <w:i/>
          <w:lang w:eastAsia="de-DE"/>
        </w:rPr>
        <w:t>Feeling Faust</w:t>
      </w:r>
    </w:p>
    <w:p w14:paraId="6A3D5A01" w14:textId="751380C6"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08401F06"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0C2590B2" w14:textId="156BDCAF" w:rsidR="003B161D" w:rsidRPr="007B7A7F" w:rsidRDefault="003B161D" w:rsidP="00EC5216">
      <w:pPr>
        <w:pStyle w:val="Listenabsatz"/>
        <w:numPr>
          <w:ilvl w:val="0"/>
          <w:numId w:val="26"/>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Rezeption der Gedanken zur Inszenierung und Austausch darüber anhand folgender Fragen:</w:t>
      </w:r>
    </w:p>
    <w:p w14:paraId="23914A5A" w14:textId="7FAA292B"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Welcher Gedanke wirkt leicht verständlich? Auf welche Aspekte bezieht er sich?</w:t>
      </w:r>
    </w:p>
    <w:p w14:paraId="63B478FB" w14:textId="77777777"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Welcher Gedanke wirkt unklar oder rätselhaft? Woran liegt das?</w:t>
      </w:r>
    </w:p>
    <w:p w14:paraId="0C605E4B" w14:textId="5A9641ED"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 xml:space="preserve">Welcher Gedanke passt am besten zu den eigenen Rezeptionseindrücken? </w:t>
      </w:r>
    </w:p>
    <w:p w14:paraId="4E87C29A" w14:textId="21234962"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 xml:space="preserve">Welcher Gedanke passt am wenigsten zur eigenen Lesart von </w:t>
      </w:r>
      <w:r w:rsidRPr="007B7A7F">
        <w:rPr>
          <w:rFonts w:ascii="TradeGothic" w:eastAsia="Times New Roman" w:hAnsi="TradeGothic" w:cs="Calibri"/>
          <w:i/>
          <w:iCs/>
          <w:lang w:eastAsia="de-DE"/>
        </w:rPr>
        <w:t>Faust</w:t>
      </w:r>
      <w:r w:rsidRPr="007B7A7F">
        <w:rPr>
          <w:rFonts w:ascii="TradeGothic" w:eastAsia="Times New Roman" w:hAnsi="TradeGothic" w:cs="Calibri"/>
          <w:lang w:eastAsia="de-DE"/>
        </w:rPr>
        <w:t>?</w:t>
      </w:r>
    </w:p>
    <w:p w14:paraId="5E9F8595" w14:textId="50066052"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Welcher Gedanke löst Vorstellungen zum Bühnenbild, zum Kostüm, zur Handlung, zu den Figuren aus? Welche Vorstellungen und Erwartungen löst er aus?</w:t>
      </w:r>
    </w:p>
    <w:p w14:paraId="4EB2B6B3" w14:textId="3C492EF2"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5E9AD613" w14:textId="77777777"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7C729858" w14:textId="1C5EA851" w:rsidR="003B161D" w:rsidRPr="007B7A7F" w:rsidRDefault="003B161D" w:rsidP="00EC5216">
      <w:pPr>
        <w:pStyle w:val="Listenabsatz"/>
        <w:numPr>
          <w:ilvl w:val="0"/>
          <w:numId w:val="26"/>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Austausch über die Begriffe „Vernunft“, „Verstand“, „Wissen“ und „Gefühl“</w:t>
      </w:r>
    </w:p>
    <w:p w14:paraId="7236A67B" w14:textId="2DDB04F7"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Sammeln von Assoziationen zu den Begriffen</w:t>
      </w:r>
    </w:p>
    <w:p w14:paraId="1E862231" w14:textId="0AAEDC17"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Entwicklung von kurzen Spielszenen, die diese Assoziationen illustrieren</w:t>
      </w:r>
    </w:p>
    <w:p w14:paraId="713E05D7" w14:textId="6E3A7040"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 xml:space="preserve">Auswahl der Figuren aus Goethes </w:t>
      </w:r>
      <w:r w:rsidRPr="007B7A7F">
        <w:rPr>
          <w:rFonts w:ascii="TradeGothic" w:eastAsia="Times New Roman" w:hAnsi="TradeGothic" w:cs="Calibri"/>
          <w:i/>
          <w:iCs/>
          <w:lang w:eastAsia="de-DE"/>
        </w:rPr>
        <w:t>Faust</w:t>
      </w:r>
      <w:r w:rsidRPr="007B7A7F">
        <w:rPr>
          <w:rFonts w:ascii="TradeGothic" w:eastAsia="Times New Roman" w:hAnsi="TradeGothic" w:cs="Calibri"/>
          <w:lang w:eastAsia="de-DE"/>
        </w:rPr>
        <w:t>, die in diesen Szenen vorkommen könnten</w:t>
      </w:r>
    </w:p>
    <w:p w14:paraId="46F3C60B" w14:textId="51575C02"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 xml:space="preserve">Erprobung, Präsentation und Diskussion der Spielszenen </w:t>
      </w:r>
    </w:p>
    <w:p w14:paraId="58C3D4C7" w14:textId="23A05BBE"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59EC4BE8" w14:textId="77777777"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74EB9192" w14:textId="6AEC0493" w:rsidR="003B161D" w:rsidRPr="007B7A7F" w:rsidRDefault="003B161D" w:rsidP="00EC5216">
      <w:pPr>
        <w:pStyle w:val="Listenabsatz"/>
        <w:numPr>
          <w:ilvl w:val="0"/>
          <w:numId w:val="26"/>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Rezeption der Informationen zur Inszenierung </w:t>
      </w:r>
    </w:p>
    <w:p w14:paraId="201F82C8" w14:textId="505F1901" w:rsidR="003B161D" w:rsidRPr="007B7A7F" w:rsidRDefault="003B161D" w:rsidP="00EC5216">
      <w:pPr>
        <w:pStyle w:val="Listenabsatz"/>
        <w:numPr>
          <w:ilvl w:val="0"/>
          <w:numId w:val="27"/>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Austausch von Ideen zur Gestaltung und Nutzung des Bühnenraums </w:t>
      </w:r>
    </w:p>
    <w:p w14:paraId="6B4F26BC" w14:textId="0CC7068C" w:rsidR="003B161D" w:rsidRPr="007B7A7F" w:rsidRDefault="003B161D" w:rsidP="00EC5216">
      <w:pPr>
        <w:pStyle w:val="Listenabsatz"/>
        <w:numPr>
          <w:ilvl w:val="0"/>
          <w:numId w:val="27"/>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Diskussion von Kostümideen für die Figuren</w:t>
      </w:r>
    </w:p>
    <w:p w14:paraId="4A52D3B8" w14:textId="672F8B5C" w:rsidR="003B161D" w:rsidRPr="007B7A7F" w:rsidRDefault="003B161D" w:rsidP="00EC5216">
      <w:pPr>
        <w:pStyle w:val="Listenabsatz"/>
        <w:numPr>
          <w:ilvl w:val="0"/>
          <w:numId w:val="27"/>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Entwicklung eines Farbkonzeptes für eine Inszenierung, die sowohl die Figur Faust als auch den Autor Goethe zum Thema macht</w:t>
      </w:r>
    </w:p>
    <w:p w14:paraId="5928F2D9" w14:textId="4C9E03CD"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6504BED0" w14:textId="77777777" w:rsidR="00EC5216" w:rsidRPr="007B7A7F" w:rsidRDefault="00EC5216" w:rsidP="00EC5216">
      <w:pPr>
        <w:pStyle w:val="Listenabsatz"/>
        <w:spacing w:line="120" w:lineRule="auto"/>
        <w:ind w:left="1080"/>
        <w:jc w:val="both"/>
        <w:rPr>
          <w:rFonts w:ascii="TradeGothic" w:eastAsia="Times New Roman" w:hAnsi="TradeGothic" w:cs="Calibri"/>
          <w:b/>
          <w:bCs/>
          <w:lang w:eastAsia="de-DE"/>
        </w:rPr>
      </w:pPr>
    </w:p>
    <w:p w14:paraId="16D65087" w14:textId="49A4FFB2" w:rsidR="003B161D" w:rsidRPr="007B7A7F" w:rsidRDefault="003B161D" w:rsidP="00EC5216">
      <w:pPr>
        <w:pStyle w:val="Listenabsatz"/>
        <w:numPr>
          <w:ilvl w:val="0"/>
          <w:numId w:val="26"/>
        </w:numPr>
        <w:spacing w:line="336" w:lineRule="auto"/>
        <w:jc w:val="both"/>
        <w:rPr>
          <w:rFonts w:ascii="TradeGothic" w:eastAsia="Times New Roman" w:hAnsi="TradeGothic" w:cs="Calibri"/>
          <w:lang w:eastAsia="de-DE"/>
        </w:rPr>
      </w:pPr>
      <w:r w:rsidRPr="007B7A7F">
        <w:rPr>
          <w:rFonts w:ascii="TradeGothic" w:eastAsia="Times New Roman" w:hAnsi="TradeGothic" w:cs="Calibri"/>
          <w:lang w:eastAsia="de-DE"/>
        </w:rPr>
        <w:t xml:space="preserve">Dramaturgische und inszenatorische Auseinandersetzung mit den Textzitaten </w:t>
      </w:r>
    </w:p>
    <w:p w14:paraId="1F292E60" w14:textId="5E2D75D8"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Kombination verschiedener Zitate in einer Spielszene</w:t>
      </w:r>
    </w:p>
    <w:p w14:paraId="110EBE1B" w14:textId="27A2ACD4"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Montage / Verschränkung verschiedener Zitate zu einem Monolog einer Figur</w:t>
      </w:r>
    </w:p>
    <w:p w14:paraId="1B0D441F" w14:textId="2BB8AED2"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Aufteilen des Eingangsmonologs auf verschiedene Figuren in einer Szene</w:t>
      </w:r>
    </w:p>
    <w:p w14:paraId="671767AF" w14:textId="6CC3209F"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Verknüpfung der Textzitate mit anderen Texten, die die Zitate stützen oder unterwandern</w:t>
      </w:r>
      <w:r w:rsidR="00B217C9" w:rsidRPr="007B7A7F">
        <w:rPr>
          <w:rFonts w:ascii="TradeGothic" w:eastAsia="Times New Roman" w:hAnsi="TradeGothic" w:cs="Calibri"/>
          <w:lang w:eastAsia="de-DE"/>
        </w:rPr>
        <w:t xml:space="preserve"> (z.B. Berg u.a.: </w:t>
      </w:r>
      <w:proofErr w:type="gramStart"/>
      <w:r w:rsidR="00B217C9" w:rsidRPr="007B7A7F">
        <w:rPr>
          <w:rFonts w:ascii="TradeGothic" w:eastAsia="Times New Roman" w:hAnsi="TradeGothic" w:cs="Calibri"/>
          <w:lang w:eastAsia="de-DE"/>
        </w:rPr>
        <w:t>die Kanon</w:t>
      </w:r>
      <w:proofErr w:type="gramEnd"/>
      <w:r w:rsidR="00B217C9" w:rsidRPr="007B7A7F">
        <w:rPr>
          <w:rFonts w:ascii="TradeGothic" w:eastAsia="Times New Roman" w:hAnsi="TradeGothic" w:cs="Calibri"/>
          <w:lang w:eastAsia="de-DE"/>
        </w:rPr>
        <w:t xml:space="preserve"> oder Stokowski (2019))</w:t>
      </w:r>
    </w:p>
    <w:p w14:paraId="0FDD26BA" w14:textId="26268C48" w:rsidR="003B161D" w:rsidRPr="007B7A7F" w:rsidRDefault="003B161D" w:rsidP="00EC5216">
      <w:pPr>
        <w:pStyle w:val="Listenabsatz"/>
        <w:numPr>
          <w:ilvl w:val="0"/>
          <w:numId w:val="27"/>
        </w:numPr>
        <w:spacing w:line="336" w:lineRule="auto"/>
        <w:ind w:left="1077" w:hanging="357"/>
        <w:jc w:val="both"/>
        <w:rPr>
          <w:rFonts w:ascii="TradeGothic" w:eastAsia="Times New Roman" w:hAnsi="TradeGothic" w:cs="Calibri"/>
          <w:lang w:eastAsia="de-DE"/>
        </w:rPr>
      </w:pPr>
      <w:r w:rsidRPr="007B7A7F">
        <w:rPr>
          <w:rFonts w:ascii="TradeGothic" w:eastAsia="Times New Roman" w:hAnsi="TradeGothic" w:cs="Calibri"/>
          <w:lang w:eastAsia="de-DE"/>
        </w:rPr>
        <w:t>Verknüpfung der Zitate mit Musik und Filmausschnitten, die die Zitate kritisch kommentieren</w:t>
      </w:r>
    </w:p>
    <w:p w14:paraId="492DD35D" w14:textId="7E127EEF" w:rsidR="00EC5216" w:rsidRPr="007B7A7F" w:rsidRDefault="00EC5216" w:rsidP="00EC5216">
      <w:pPr>
        <w:spacing w:line="288" w:lineRule="auto"/>
        <w:jc w:val="both"/>
        <w:rPr>
          <w:rFonts w:ascii="TradeGothic" w:eastAsia="Times New Roman" w:hAnsi="TradeGothic" w:cs="Calibri"/>
          <w:lang w:eastAsia="de-DE"/>
        </w:rPr>
      </w:pPr>
    </w:p>
    <w:p w14:paraId="673E965D" w14:textId="73BDF3FE" w:rsidR="003B161D" w:rsidRPr="007B7A7F" w:rsidRDefault="003B161D" w:rsidP="00EC5216">
      <w:pPr>
        <w:spacing w:after="0" w:line="288" w:lineRule="auto"/>
        <w:contextualSpacing/>
        <w:jc w:val="both"/>
        <w:rPr>
          <w:rFonts w:ascii="TradeGothic" w:eastAsia="Times New Roman" w:hAnsi="TradeGothic" w:cs="Calibri"/>
          <w:b/>
          <w:lang w:eastAsia="de-DE"/>
        </w:rPr>
      </w:pPr>
      <w:r w:rsidRPr="007B7A7F">
        <w:rPr>
          <w:rFonts w:ascii="TradeGothic" w:eastAsia="Times New Roman" w:hAnsi="TradeGothic" w:cs="Calibri"/>
          <w:b/>
          <w:lang w:eastAsia="de-DE"/>
        </w:rPr>
        <w:lastRenderedPageBreak/>
        <w:t xml:space="preserve">3. </w:t>
      </w:r>
      <w:r w:rsidRPr="007B7A7F">
        <w:rPr>
          <w:rFonts w:ascii="TradeGothic" w:eastAsia="Times New Roman" w:hAnsi="TradeGothic" w:cs="Calibri"/>
          <w:b/>
          <w:i/>
          <w:iCs/>
          <w:lang w:eastAsia="de-DE"/>
        </w:rPr>
        <w:t>Feeling</w:t>
      </w:r>
      <w:r w:rsidRPr="007B7A7F">
        <w:rPr>
          <w:rFonts w:ascii="TradeGothic" w:eastAsia="Times New Roman" w:hAnsi="TradeGothic" w:cs="Calibri"/>
          <w:b/>
          <w:lang w:eastAsia="de-DE"/>
        </w:rPr>
        <w:t xml:space="preserve"> </w:t>
      </w:r>
      <w:proofErr w:type="gramStart"/>
      <w:r w:rsidRPr="007B7A7F">
        <w:rPr>
          <w:rFonts w:ascii="TradeGothic" w:eastAsia="Times New Roman" w:hAnsi="TradeGothic" w:cs="Calibri"/>
          <w:b/>
          <w:i/>
          <w:iCs/>
          <w:lang w:eastAsia="de-DE"/>
        </w:rPr>
        <w:t>Faust</w:t>
      </w:r>
      <w:r w:rsidRPr="007B7A7F">
        <w:rPr>
          <w:rFonts w:ascii="TradeGothic" w:eastAsia="Times New Roman" w:hAnsi="TradeGothic" w:cs="Calibri"/>
          <w:b/>
          <w:lang w:eastAsia="de-DE"/>
        </w:rPr>
        <w:t xml:space="preserve">  –</w:t>
      </w:r>
      <w:proofErr w:type="gramEnd"/>
      <w:r w:rsidRPr="007B7A7F">
        <w:rPr>
          <w:rFonts w:ascii="TradeGothic" w:eastAsia="Times New Roman" w:hAnsi="TradeGothic" w:cs="Calibri"/>
          <w:b/>
          <w:lang w:eastAsia="de-DE"/>
        </w:rPr>
        <w:t xml:space="preserve"> Rezeptionserfahrungen</w:t>
      </w:r>
    </w:p>
    <w:p w14:paraId="46634BD9" w14:textId="77777777" w:rsidR="003B161D" w:rsidRPr="007B7A7F" w:rsidRDefault="003B161D" w:rsidP="00EC5216">
      <w:pPr>
        <w:spacing w:after="0" w:line="288" w:lineRule="auto"/>
        <w:contextualSpacing/>
        <w:jc w:val="both"/>
        <w:rPr>
          <w:rFonts w:ascii="TradeGothic" w:eastAsia="Times New Roman" w:hAnsi="TradeGothic" w:cstheme="minorHAnsi"/>
          <w:b/>
          <w:bCs/>
          <w:lang w:eastAsia="de-DE"/>
        </w:rPr>
      </w:pPr>
      <w:r w:rsidRPr="007B7A7F">
        <w:rPr>
          <w:rFonts w:ascii="TradeGothic" w:eastAsia="Times New Roman" w:hAnsi="TradeGothic" w:cstheme="minorHAnsi"/>
          <w:b/>
          <w:bCs/>
          <w:i/>
          <w:lang w:eastAsia="de-DE"/>
        </w:rPr>
        <w:t xml:space="preserve">Erinnerungen an Bühnenraum, Kostüm, Maske, Requisite und Licht </w:t>
      </w:r>
    </w:p>
    <w:p w14:paraId="6A61A40A" w14:textId="4DA5EC3F" w:rsidR="003B161D" w:rsidRPr="007B7A7F" w:rsidRDefault="003B161D" w:rsidP="00EC5216">
      <w:pPr>
        <w:numPr>
          <w:ilvl w:val="0"/>
          <w:numId w:val="2"/>
        </w:numPr>
        <w:spacing w:after="0" w:line="288" w:lineRule="auto"/>
        <w:ind w:left="357" w:hanging="357"/>
        <w:contextualSpacing/>
        <w:jc w:val="both"/>
        <w:rPr>
          <w:rFonts w:ascii="TradeGothic" w:eastAsia="Times New Roman" w:hAnsi="TradeGothic" w:cstheme="minorHAnsi"/>
          <w:iCs/>
          <w:lang w:eastAsia="de-DE"/>
        </w:rPr>
      </w:pPr>
      <w:r w:rsidRPr="007B7A7F">
        <w:rPr>
          <w:rFonts w:ascii="TradeGothic" w:eastAsia="Times New Roman" w:hAnsi="TradeGothic" w:cstheme="minorHAnsi"/>
          <w:iCs/>
          <w:lang w:eastAsia="de-DE"/>
        </w:rPr>
        <w:t xml:space="preserve">Beschreibung des Bühnenbilds, der Bühnenform und Austausch von Erinnerungen an die </w:t>
      </w:r>
      <w:r w:rsidR="00AD35A1" w:rsidRPr="007B7A7F">
        <w:rPr>
          <w:rFonts w:ascii="TradeGothic" w:eastAsia="Times New Roman" w:hAnsi="TradeGothic" w:cstheme="minorHAnsi"/>
          <w:iCs/>
          <w:lang w:eastAsia="de-DE"/>
        </w:rPr>
        <w:t>Nutzung des Bühnenraums und der Requisiten</w:t>
      </w:r>
      <w:r w:rsidRPr="007B7A7F">
        <w:rPr>
          <w:rFonts w:ascii="TradeGothic" w:eastAsia="Times New Roman" w:hAnsi="TradeGothic" w:cstheme="minorHAnsi"/>
          <w:iCs/>
          <w:lang w:eastAsia="de-DE"/>
        </w:rPr>
        <w:t xml:space="preserve"> </w:t>
      </w:r>
    </w:p>
    <w:p w14:paraId="72CE59FA" w14:textId="77777777" w:rsidR="00EC5216" w:rsidRPr="007B7A7F" w:rsidRDefault="00EC5216" w:rsidP="00EC5216">
      <w:pPr>
        <w:pStyle w:val="Listenabsatz"/>
        <w:spacing w:after="0" w:line="120" w:lineRule="auto"/>
        <w:jc w:val="both"/>
        <w:rPr>
          <w:rFonts w:ascii="TradeGothic" w:eastAsia="Times New Roman" w:hAnsi="TradeGothic" w:cs="Calibri"/>
          <w:b/>
          <w:bCs/>
          <w:lang w:eastAsia="de-DE"/>
        </w:rPr>
      </w:pPr>
    </w:p>
    <w:p w14:paraId="559A22A3" w14:textId="73E6F2CD" w:rsidR="00EC5216" w:rsidRPr="007B7A7F" w:rsidRDefault="003B161D" w:rsidP="00EC5216">
      <w:pPr>
        <w:numPr>
          <w:ilvl w:val="0"/>
          <w:numId w:val="2"/>
        </w:numPr>
        <w:spacing w:after="0" w:line="288" w:lineRule="auto"/>
        <w:ind w:left="357" w:hanging="357"/>
        <w:contextualSpacing/>
        <w:jc w:val="both"/>
        <w:rPr>
          <w:rFonts w:ascii="TradeGothic" w:eastAsia="Times New Roman" w:hAnsi="TradeGothic" w:cstheme="minorHAnsi"/>
          <w:iCs/>
          <w:lang w:eastAsia="de-DE"/>
        </w:rPr>
      </w:pPr>
      <w:r w:rsidRPr="007B7A7F">
        <w:rPr>
          <w:rFonts w:ascii="TradeGothic" w:eastAsia="Times New Roman" w:hAnsi="TradeGothic" w:cstheme="minorHAnsi"/>
          <w:iCs/>
          <w:lang w:eastAsia="de-DE"/>
        </w:rPr>
        <w:t xml:space="preserve">Sammeln von Adjektiven zur Beschreibung der durch </w:t>
      </w:r>
      <w:r w:rsidR="00AD35A1" w:rsidRPr="007B7A7F">
        <w:rPr>
          <w:rFonts w:ascii="TradeGothic" w:eastAsia="Times New Roman" w:hAnsi="TradeGothic" w:cstheme="minorHAnsi"/>
          <w:iCs/>
          <w:lang w:eastAsia="de-DE"/>
        </w:rPr>
        <w:t xml:space="preserve">das Bühnenbild, </w:t>
      </w:r>
      <w:r w:rsidRPr="007B7A7F">
        <w:rPr>
          <w:rFonts w:ascii="TradeGothic" w:eastAsia="Times New Roman" w:hAnsi="TradeGothic" w:cstheme="minorHAnsi"/>
          <w:iCs/>
          <w:lang w:eastAsia="de-DE"/>
        </w:rPr>
        <w:t xml:space="preserve">die Kostüme und die Videos hervorgerufene Atmosphäre und Austausch über die Frage, in welcher Zeit </w:t>
      </w:r>
      <w:r w:rsidR="00AD35A1" w:rsidRPr="007B7A7F">
        <w:rPr>
          <w:rFonts w:ascii="TradeGothic" w:eastAsia="Times New Roman" w:hAnsi="TradeGothic" w:cstheme="minorHAnsi"/>
          <w:i/>
          <w:lang w:eastAsia="de-DE"/>
        </w:rPr>
        <w:t>Feeling Faust</w:t>
      </w:r>
      <w:r w:rsidR="00AD35A1" w:rsidRPr="007B7A7F">
        <w:rPr>
          <w:rFonts w:ascii="TradeGothic" w:eastAsia="Times New Roman" w:hAnsi="TradeGothic" w:cstheme="minorHAnsi"/>
          <w:iCs/>
          <w:lang w:eastAsia="de-DE"/>
        </w:rPr>
        <w:t xml:space="preserve"> </w:t>
      </w:r>
      <w:r w:rsidRPr="007B7A7F">
        <w:rPr>
          <w:rFonts w:ascii="TradeGothic" w:eastAsia="Times New Roman" w:hAnsi="TradeGothic" w:cstheme="minorHAnsi"/>
          <w:iCs/>
          <w:lang w:eastAsia="de-DE"/>
        </w:rPr>
        <w:t>spielt</w:t>
      </w:r>
    </w:p>
    <w:p w14:paraId="7DFD9D80" w14:textId="77777777" w:rsidR="00EC5216" w:rsidRPr="007B7A7F" w:rsidRDefault="00EC5216" w:rsidP="00EC5216">
      <w:pPr>
        <w:pStyle w:val="Listenabsatz"/>
        <w:spacing w:after="0" w:line="120" w:lineRule="auto"/>
        <w:jc w:val="both"/>
        <w:rPr>
          <w:rFonts w:ascii="TradeGothic" w:eastAsia="Times New Roman" w:hAnsi="TradeGothic" w:cs="Calibri"/>
          <w:b/>
          <w:bCs/>
          <w:lang w:eastAsia="de-DE"/>
        </w:rPr>
      </w:pPr>
    </w:p>
    <w:p w14:paraId="7343D6C6" w14:textId="739A3D1B" w:rsidR="00AD35A1" w:rsidRPr="007B7A7F" w:rsidRDefault="00AD35A1" w:rsidP="00EC5216">
      <w:pPr>
        <w:numPr>
          <w:ilvl w:val="0"/>
          <w:numId w:val="2"/>
        </w:numPr>
        <w:spacing w:after="0" w:line="288" w:lineRule="auto"/>
        <w:ind w:left="357" w:hanging="357"/>
        <w:contextualSpacing/>
        <w:jc w:val="both"/>
        <w:rPr>
          <w:rFonts w:ascii="TradeGothic" w:eastAsia="Times New Roman" w:hAnsi="TradeGothic" w:cstheme="minorHAnsi"/>
          <w:iCs/>
          <w:lang w:eastAsia="de-DE"/>
        </w:rPr>
      </w:pPr>
      <w:r w:rsidRPr="007B7A7F">
        <w:rPr>
          <w:rFonts w:ascii="TradeGothic" w:eastAsia="Times New Roman" w:hAnsi="TradeGothic" w:cstheme="minorHAnsi"/>
          <w:iCs/>
          <w:lang w:eastAsia="de-DE"/>
        </w:rPr>
        <w:t xml:space="preserve">Austausch über auffällige Unterschiede </w:t>
      </w:r>
      <w:r w:rsidR="00EC5216" w:rsidRPr="007B7A7F">
        <w:rPr>
          <w:rFonts w:ascii="TradeGothic" w:eastAsia="Times New Roman" w:hAnsi="TradeGothic" w:cstheme="minorHAnsi"/>
          <w:iCs/>
          <w:lang w:eastAsia="de-DE"/>
        </w:rPr>
        <w:t xml:space="preserve">in Bühnenraum, Licht, Kostüm, Figuren und Spielweise </w:t>
      </w:r>
      <w:r w:rsidRPr="007B7A7F">
        <w:rPr>
          <w:rFonts w:ascii="TradeGothic" w:eastAsia="Times New Roman" w:hAnsi="TradeGothic" w:cstheme="minorHAnsi"/>
          <w:iCs/>
          <w:lang w:eastAsia="de-DE"/>
        </w:rPr>
        <w:t>zwischen erstem und zweitem Teil der Inszenierung</w:t>
      </w:r>
    </w:p>
    <w:p w14:paraId="5A7C0A11" w14:textId="77777777" w:rsidR="00EC5216" w:rsidRPr="007B7A7F" w:rsidRDefault="00EC5216" w:rsidP="00EC5216">
      <w:pPr>
        <w:pStyle w:val="Listenabsatz"/>
        <w:spacing w:after="0" w:line="120" w:lineRule="auto"/>
        <w:jc w:val="both"/>
        <w:rPr>
          <w:rFonts w:ascii="TradeGothic" w:eastAsia="Times New Roman" w:hAnsi="TradeGothic" w:cs="Calibri"/>
          <w:b/>
          <w:bCs/>
          <w:lang w:eastAsia="de-DE"/>
        </w:rPr>
      </w:pPr>
    </w:p>
    <w:p w14:paraId="68261E45" w14:textId="77777777" w:rsidR="00EC5216" w:rsidRPr="007B7A7F" w:rsidRDefault="00AD35A1" w:rsidP="00EC5216">
      <w:pPr>
        <w:numPr>
          <w:ilvl w:val="0"/>
          <w:numId w:val="2"/>
        </w:numPr>
        <w:spacing w:after="0" w:line="288" w:lineRule="auto"/>
        <w:ind w:left="357" w:hanging="357"/>
        <w:contextualSpacing/>
        <w:jc w:val="both"/>
        <w:rPr>
          <w:rFonts w:ascii="TradeGothic" w:eastAsia="Times New Roman" w:hAnsi="TradeGothic" w:cstheme="minorHAnsi"/>
          <w:iCs/>
          <w:lang w:eastAsia="de-DE"/>
        </w:rPr>
      </w:pPr>
      <w:r w:rsidRPr="007B7A7F">
        <w:rPr>
          <w:rFonts w:ascii="TradeGothic" w:eastAsia="Times New Roman" w:hAnsi="TradeGothic" w:cstheme="minorHAnsi"/>
          <w:iCs/>
          <w:lang w:eastAsia="de-DE"/>
        </w:rPr>
        <w:t>Kategorisierung der verschiedenen Video-Einspieler und Austausch über die Assoziationen, die sie hervorriefen, und die Wirkung, die sie erzeugten</w:t>
      </w:r>
    </w:p>
    <w:p w14:paraId="627CC7D1" w14:textId="77777777" w:rsidR="00EC5216" w:rsidRPr="007B7A7F" w:rsidRDefault="00EC5216" w:rsidP="00EC5216">
      <w:pPr>
        <w:pStyle w:val="Listenabsatz"/>
        <w:spacing w:after="0" w:line="120" w:lineRule="auto"/>
        <w:jc w:val="both"/>
        <w:rPr>
          <w:rFonts w:ascii="TradeGothic" w:eastAsia="Times New Roman" w:hAnsi="TradeGothic" w:cs="Calibri"/>
          <w:b/>
          <w:bCs/>
          <w:lang w:eastAsia="de-DE"/>
        </w:rPr>
      </w:pPr>
    </w:p>
    <w:p w14:paraId="0A967DA1" w14:textId="7439CACD" w:rsidR="003B161D" w:rsidRPr="007B7A7F" w:rsidRDefault="003B161D" w:rsidP="00EC5216">
      <w:pPr>
        <w:numPr>
          <w:ilvl w:val="0"/>
          <w:numId w:val="2"/>
        </w:numPr>
        <w:spacing w:after="0" w:line="288" w:lineRule="auto"/>
        <w:ind w:left="357" w:hanging="357"/>
        <w:contextualSpacing/>
        <w:jc w:val="both"/>
        <w:rPr>
          <w:rFonts w:ascii="TradeGothic" w:eastAsia="Times New Roman" w:hAnsi="TradeGothic" w:cstheme="minorHAnsi"/>
          <w:iCs/>
          <w:lang w:eastAsia="de-DE"/>
        </w:rPr>
      </w:pPr>
      <w:r w:rsidRPr="007B7A7F">
        <w:rPr>
          <w:rFonts w:ascii="TradeGothic" w:eastAsia="Times New Roman" w:hAnsi="TradeGothic" w:cstheme="minorHAnsi"/>
          <w:iCs/>
          <w:lang w:eastAsia="de-DE"/>
        </w:rPr>
        <w:t xml:space="preserve">Austausch von Erinnerungen an besondere visuelle Details und deren Wirkung, z.B. </w:t>
      </w:r>
    </w:p>
    <w:p w14:paraId="1F5DBE7D" w14:textId="5809F2BC" w:rsidR="003B161D" w:rsidRPr="007B7A7F" w:rsidRDefault="003B161D" w:rsidP="00EC5216">
      <w:pPr>
        <w:numPr>
          <w:ilvl w:val="0"/>
          <w:numId w:val="4"/>
        </w:numPr>
        <w:spacing w:after="0" w:line="288" w:lineRule="auto"/>
        <w:contextualSpacing/>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 xml:space="preserve">an den Einsatz </w:t>
      </w:r>
      <w:r w:rsidR="00AD35A1" w:rsidRPr="007B7A7F">
        <w:rPr>
          <w:rFonts w:ascii="TradeGothic" w:eastAsia="Times New Roman" w:hAnsi="TradeGothic" w:cstheme="minorHAnsi"/>
          <w:iCs/>
          <w:lang w:eastAsia="de-DE"/>
        </w:rPr>
        <w:t>von Farben</w:t>
      </w:r>
      <w:r w:rsidRPr="007B7A7F">
        <w:rPr>
          <w:rFonts w:ascii="TradeGothic" w:eastAsia="Times New Roman" w:hAnsi="TradeGothic" w:cstheme="minorHAnsi"/>
          <w:iCs/>
          <w:lang w:eastAsia="de-DE"/>
        </w:rPr>
        <w:t>,</w:t>
      </w:r>
    </w:p>
    <w:p w14:paraId="6A617449" w14:textId="41B8D64A" w:rsidR="003B161D" w:rsidRPr="007B7A7F" w:rsidRDefault="003B161D" w:rsidP="00EC5216">
      <w:pPr>
        <w:numPr>
          <w:ilvl w:val="0"/>
          <w:numId w:val="4"/>
        </w:numPr>
        <w:spacing w:after="0" w:line="288" w:lineRule="auto"/>
        <w:contextualSpacing/>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 xml:space="preserve">an visuell und akustisch </w:t>
      </w:r>
      <w:r w:rsidR="00AD35A1" w:rsidRPr="007B7A7F">
        <w:rPr>
          <w:rFonts w:ascii="TradeGothic" w:eastAsia="Times New Roman" w:hAnsi="TradeGothic" w:cstheme="minorHAnsi"/>
          <w:iCs/>
          <w:lang w:eastAsia="de-DE"/>
        </w:rPr>
        <w:t>Gleichzeitiges</w:t>
      </w:r>
      <w:r w:rsidRPr="007B7A7F">
        <w:rPr>
          <w:rFonts w:ascii="TradeGothic" w:eastAsia="Times New Roman" w:hAnsi="TradeGothic" w:cstheme="minorHAnsi"/>
          <w:iCs/>
          <w:lang w:eastAsia="de-DE"/>
        </w:rPr>
        <w:t>,</w:t>
      </w:r>
    </w:p>
    <w:p w14:paraId="01CE9AFC" w14:textId="77777777" w:rsidR="003B161D" w:rsidRPr="007B7A7F" w:rsidRDefault="003B161D" w:rsidP="00EC5216">
      <w:pPr>
        <w:numPr>
          <w:ilvl w:val="0"/>
          <w:numId w:val="4"/>
        </w:numPr>
        <w:spacing w:after="0" w:line="288" w:lineRule="auto"/>
        <w:contextualSpacing/>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an Intensität und Ausdehnung des Lichts in verschiedenen Szenen,</w:t>
      </w:r>
    </w:p>
    <w:p w14:paraId="542C4010" w14:textId="79F120D6" w:rsidR="00AD35A1" w:rsidRPr="007B7A7F" w:rsidRDefault="003B161D" w:rsidP="00EC5216">
      <w:pPr>
        <w:numPr>
          <w:ilvl w:val="0"/>
          <w:numId w:val="4"/>
        </w:numPr>
        <w:spacing w:after="0" w:line="288" w:lineRule="auto"/>
        <w:contextualSpacing/>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 xml:space="preserve">an </w:t>
      </w:r>
      <w:r w:rsidR="00AD35A1" w:rsidRPr="007B7A7F">
        <w:rPr>
          <w:rFonts w:ascii="TradeGothic" w:eastAsia="Times New Roman" w:hAnsi="TradeGothic" w:cstheme="minorHAnsi"/>
          <w:iCs/>
          <w:lang w:eastAsia="de-DE"/>
        </w:rPr>
        <w:t xml:space="preserve">Unterschiede und Gemeinsamkeiten im </w:t>
      </w:r>
      <w:r w:rsidRPr="007B7A7F">
        <w:rPr>
          <w:rFonts w:ascii="TradeGothic" w:eastAsia="Times New Roman" w:hAnsi="TradeGothic" w:cstheme="minorHAnsi"/>
          <w:iCs/>
          <w:lang w:eastAsia="de-DE"/>
        </w:rPr>
        <w:t xml:space="preserve">Einsatz </w:t>
      </w:r>
      <w:r w:rsidR="00AD35A1" w:rsidRPr="007B7A7F">
        <w:rPr>
          <w:rFonts w:ascii="TradeGothic" w:eastAsia="Times New Roman" w:hAnsi="TradeGothic" w:cstheme="minorHAnsi"/>
          <w:iCs/>
          <w:lang w:eastAsia="de-DE"/>
        </w:rPr>
        <w:t xml:space="preserve">von </w:t>
      </w:r>
      <w:r w:rsidRPr="007B7A7F">
        <w:rPr>
          <w:rFonts w:ascii="TradeGothic" w:eastAsia="Times New Roman" w:hAnsi="TradeGothic" w:cstheme="minorHAnsi"/>
          <w:iCs/>
          <w:lang w:eastAsia="de-DE"/>
        </w:rPr>
        <w:t>Live-Cam</w:t>
      </w:r>
      <w:r w:rsidR="00AD35A1" w:rsidRPr="007B7A7F">
        <w:rPr>
          <w:rFonts w:ascii="TradeGothic" w:eastAsia="Times New Roman" w:hAnsi="TradeGothic" w:cstheme="minorHAnsi"/>
          <w:iCs/>
          <w:lang w:eastAsia="de-DE"/>
        </w:rPr>
        <w:t xml:space="preserve"> und vorproduzierten Videoeinspielungen</w:t>
      </w:r>
      <w:r w:rsidRPr="007B7A7F">
        <w:rPr>
          <w:rFonts w:ascii="TradeGothic" w:eastAsia="Times New Roman" w:hAnsi="TradeGothic" w:cstheme="minorHAnsi"/>
          <w:iCs/>
          <w:lang w:eastAsia="de-DE"/>
        </w:rPr>
        <w:t>.</w:t>
      </w:r>
    </w:p>
    <w:p w14:paraId="50C55612" w14:textId="77777777" w:rsidR="003B161D" w:rsidRPr="007B7A7F" w:rsidRDefault="003B161D" w:rsidP="00EC5216">
      <w:pPr>
        <w:spacing w:after="0" w:line="288" w:lineRule="auto"/>
        <w:ind w:left="1074"/>
        <w:contextualSpacing/>
        <w:jc w:val="both"/>
        <w:rPr>
          <w:rFonts w:ascii="TradeGothic" w:eastAsia="Times New Roman" w:hAnsi="TradeGothic" w:cstheme="minorHAnsi"/>
          <w:lang w:eastAsia="de-DE"/>
        </w:rPr>
      </w:pPr>
    </w:p>
    <w:p w14:paraId="3D83DEE9" w14:textId="41381466" w:rsidR="003B161D" w:rsidRPr="007B7A7F" w:rsidRDefault="003B161D" w:rsidP="00EC5216">
      <w:pPr>
        <w:spacing w:after="0" w:line="288" w:lineRule="auto"/>
        <w:contextualSpacing/>
        <w:jc w:val="both"/>
        <w:rPr>
          <w:rFonts w:ascii="TradeGothic" w:eastAsia="Times New Roman" w:hAnsi="TradeGothic" w:cstheme="minorHAnsi"/>
          <w:b/>
          <w:bCs/>
          <w:i/>
          <w:iCs/>
          <w:lang w:eastAsia="de-DE"/>
        </w:rPr>
      </w:pPr>
      <w:r w:rsidRPr="007B7A7F">
        <w:rPr>
          <w:rFonts w:ascii="TradeGothic" w:eastAsia="Times New Roman" w:hAnsi="TradeGothic" w:cstheme="minorHAnsi"/>
          <w:b/>
          <w:bCs/>
          <w:i/>
          <w:iCs/>
          <w:lang w:eastAsia="de-DE"/>
        </w:rPr>
        <w:t xml:space="preserve">Erinnerungen an die </w:t>
      </w:r>
      <w:r w:rsidR="00AD35A1" w:rsidRPr="007B7A7F">
        <w:rPr>
          <w:rFonts w:ascii="TradeGothic" w:eastAsia="Times New Roman" w:hAnsi="TradeGothic" w:cstheme="minorHAnsi"/>
          <w:b/>
          <w:bCs/>
          <w:i/>
          <w:iCs/>
          <w:lang w:eastAsia="de-DE"/>
        </w:rPr>
        <w:t xml:space="preserve">Figuren und den Text und die Musik </w:t>
      </w:r>
      <w:r w:rsidRPr="007B7A7F">
        <w:rPr>
          <w:rFonts w:ascii="TradeGothic" w:eastAsia="Times New Roman" w:hAnsi="TradeGothic" w:cstheme="minorHAnsi"/>
          <w:b/>
          <w:bCs/>
          <w:i/>
          <w:iCs/>
          <w:lang w:eastAsia="de-DE"/>
        </w:rPr>
        <w:t xml:space="preserve">auf der Bühne </w:t>
      </w:r>
    </w:p>
    <w:p w14:paraId="070B597B" w14:textId="2051A4D2" w:rsidR="003B161D"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Sammlung und Vergleich von </w:t>
      </w:r>
      <w:r w:rsidR="003B161D" w:rsidRPr="007B7A7F">
        <w:rPr>
          <w:rFonts w:ascii="TradeGothic" w:eastAsia="Times New Roman" w:hAnsi="TradeGothic" w:cstheme="minorHAnsi"/>
          <w:lang w:eastAsia="de-DE"/>
        </w:rPr>
        <w:t xml:space="preserve">Szenen, in denen </w:t>
      </w:r>
      <w:r w:rsidRPr="007B7A7F">
        <w:rPr>
          <w:rFonts w:ascii="TradeGothic" w:eastAsia="Times New Roman" w:hAnsi="TradeGothic" w:cstheme="minorHAnsi"/>
          <w:lang w:eastAsia="de-DE"/>
        </w:rPr>
        <w:t>Faust und Mephisto eindeutig erkennbar waren, und von Szenen, in denen nur über sie gesprochen wurde</w:t>
      </w:r>
    </w:p>
    <w:p w14:paraId="4AAE2D46"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75C8F382" w14:textId="47D495EB"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Austausch über die Frage, welche Figuren aus Goethes </w:t>
      </w:r>
      <w:r w:rsidRPr="007B7A7F">
        <w:rPr>
          <w:rFonts w:ascii="TradeGothic" w:eastAsia="Times New Roman" w:hAnsi="TradeGothic" w:cstheme="minorHAnsi"/>
          <w:i/>
          <w:iCs/>
          <w:lang w:eastAsia="de-DE"/>
        </w:rPr>
        <w:t>Faust I</w:t>
      </w:r>
      <w:r w:rsidRPr="007B7A7F">
        <w:rPr>
          <w:rFonts w:ascii="TradeGothic" w:eastAsia="Times New Roman" w:hAnsi="TradeGothic" w:cstheme="minorHAnsi"/>
          <w:lang w:eastAsia="de-DE"/>
        </w:rPr>
        <w:t xml:space="preserve"> und </w:t>
      </w:r>
      <w:r w:rsidRPr="007B7A7F">
        <w:rPr>
          <w:rFonts w:ascii="TradeGothic" w:eastAsia="Times New Roman" w:hAnsi="TradeGothic" w:cstheme="minorHAnsi"/>
          <w:i/>
          <w:iCs/>
          <w:lang w:eastAsia="de-DE"/>
        </w:rPr>
        <w:t>Faust II</w:t>
      </w:r>
      <w:r w:rsidRPr="007B7A7F">
        <w:rPr>
          <w:rFonts w:ascii="TradeGothic" w:eastAsia="Times New Roman" w:hAnsi="TradeGothic" w:cstheme="minorHAnsi"/>
          <w:lang w:eastAsia="de-DE"/>
        </w:rPr>
        <w:t xml:space="preserve"> auf der Bühne zu sehen waren und welche nicht</w:t>
      </w:r>
    </w:p>
    <w:p w14:paraId="170BAC60"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2764A06E" w14:textId="2BC1393B"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Sammlung der Figuren, die besonders auffällig </w:t>
      </w:r>
      <w:r w:rsidR="00EC5216" w:rsidRPr="007B7A7F">
        <w:rPr>
          <w:rFonts w:ascii="TradeGothic" w:eastAsia="Times New Roman" w:hAnsi="TradeGothic" w:cstheme="minorHAnsi"/>
          <w:lang w:eastAsia="de-DE"/>
        </w:rPr>
        <w:t>waren bzw. eher unauffällig wirkten</w:t>
      </w:r>
    </w:p>
    <w:p w14:paraId="35E0ADDA"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1D3530E8" w14:textId="685D9FBB" w:rsidR="00EC5216" w:rsidRPr="007B7A7F" w:rsidRDefault="00EC5216"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Austausch von Erinnerungen an die verschiedenen Reaktionen der Figuren auf den Abbau des ersten Spielorts und an ihre Erkundungsweisen des neuen Spielorts</w:t>
      </w:r>
    </w:p>
    <w:p w14:paraId="077A48E9"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2F5A2470" w14:textId="7F272EA3"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Austausch über die Assoziationen, die das Erscheinen der Drag-Queens hervorrief</w:t>
      </w:r>
    </w:p>
    <w:p w14:paraId="6062C0AB"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6F353A82" w14:textId="6AC5B115"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Sammlung von Zitaten aus </w:t>
      </w:r>
      <w:r w:rsidRPr="007B7A7F">
        <w:rPr>
          <w:rFonts w:ascii="TradeGothic" w:eastAsia="Times New Roman" w:hAnsi="TradeGothic" w:cstheme="minorHAnsi"/>
          <w:i/>
          <w:iCs/>
          <w:lang w:eastAsia="de-DE"/>
        </w:rPr>
        <w:t>Faust I</w:t>
      </w:r>
      <w:r w:rsidRPr="007B7A7F">
        <w:rPr>
          <w:rFonts w:ascii="TradeGothic" w:eastAsia="Times New Roman" w:hAnsi="TradeGothic" w:cstheme="minorHAnsi"/>
          <w:lang w:eastAsia="de-DE"/>
        </w:rPr>
        <w:t xml:space="preserve"> und </w:t>
      </w:r>
      <w:r w:rsidRPr="007B7A7F">
        <w:rPr>
          <w:rFonts w:ascii="TradeGothic" w:eastAsia="Times New Roman" w:hAnsi="TradeGothic" w:cstheme="minorHAnsi"/>
          <w:i/>
          <w:iCs/>
          <w:lang w:eastAsia="de-DE"/>
        </w:rPr>
        <w:t>II</w:t>
      </w:r>
      <w:r w:rsidRPr="007B7A7F">
        <w:rPr>
          <w:rFonts w:ascii="TradeGothic" w:eastAsia="Times New Roman" w:hAnsi="TradeGothic" w:cstheme="minorHAnsi"/>
          <w:lang w:eastAsia="de-DE"/>
        </w:rPr>
        <w:t>, die von Figuren gesprochen wurden, und Austausch über die Aktionen und Szenen, die damit verbunden waren</w:t>
      </w:r>
    </w:p>
    <w:p w14:paraId="478654DC"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3D275EE7" w14:textId="5CD557F4" w:rsidR="00EC5216" w:rsidRPr="007B7A7F" w:rsidRDefault="00EC5216"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lang w:eastAsia="de-DE"/>
        </w:rPr>
        <w:t>Sammlung und Diskussion der Textzitate, die von vielen Figuren gesprochen wurden</w:t>
      </w:r>
    </w:p>
    <w:p w14:paraId="06DB0634"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74CC030A" w14:textId="0772559D"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Sammlung und Diskussion der Text</w:t>
      </w:r>
      <w:r w:rsidR="00EC5216" w:rsidRPr="007B7A7F">
        <w:rPr>
          <w:rFonts w:ascii="TradeGothic" w:eastAsia="Times New Roman" w:hAnsi="TradeGothic" w:cstheme="minorHAnsi"/>
          <w:iCs/>
          <w:lang w:eastAsia="de-DE"/>
        </w:rPr>
        <w:t>z</w:t>
      </w:r>
      <w:r w:rsidRPr="007B7A7F">
        <w:rPr>
          <w:rFonts w:ascii="TradeGothic" w:eastAsia="Times New Roman" w:hAnsi="TradeGothic" w:cstheme="minorHAnsi"/>
          <w:iCs/>
          <w:lang w:eastAsia="de-DE"/>
        </w:rPr>
        <w:t>itate, die über das Spruchband liefen</w:t>
      </w:r>
    </w:p>
    <w:p w14:paraId="1B89A001"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1E8E2F3A" w14:textId="1F7359A2"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 xml:space="preserve">Austausch über irritierende Aktionen einzelner Figuren </w:t>
      </w:r>
    </w:p>
    <w:p w14:paraId="09CC192A"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274267C1" w14:textId="1056BA0D" w:rsidR="00AD35A1" w:rsidRPr="007B7A7F" w:rsidRDefault="00AD35A1" w:rsidP="00EC5216">
      <w:pPr>
        <w:pStyle w:val="Listenabsatz"/>
        <w:numPr>
          <w:ilvl w:val="0"/>
          <w:numId w:val="9"/>
        </w:numPr>
        <w:spacing w:after="0" w:line="288" w:lineRule="auto"/>
        <w:ind w:left="425" w:hanging="425"/>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Austausch über die Szenen, in denen Musik bedeutsam war und eine besondere Wirkung erzeugte</w:t>
      </w:r>
    </w:p>
    <w:p w14:paraId="29F232A6" w14:textId="224C0136" w:rsidR="003B161D" w:rsidRPr="007B7A7F" w:rsidRDefault="003B161D" w:rsidP="00EC5216">
      <w:pPr>
        <w:spacing w:after="0" w:line="288" w:lineRule="auto"/>
        <w:contextualSpacing/>
        <w:jc w:val="both"/>
        <w:rPr>
          <w:rFonts w:ascii="TradeGothic" w:eastAsia="Times New Roman" w:hAnsi="TradeGothic" w:cs="Calibri"/>
          <w:b/>
          <w:bCs/>
          <w:i/>
          <w:iCs/>
          <w:lang w:eastAsia="de-DE"/>
        </w:rPr>
      </w:pPr>
    </w:p>
    <w:p w14:paraId="4B8DC20D" w14:textId="77777777" w:rsidR="003B161D" w:rsidRPr="007B7A7F" w:rsidRDefault="003B161D" w:rsidP="00EC5216">
      <w:pPr>
        <w:spacing w:after="0" w:line="288" w:lineRule="auto"/>
        <w:contextualSpacing/>
        <w:jc w:val="both"/>
        <w:rPr>
          <w:rFonts w:ascii="TradeGothic" w:eastAsia="Times New Roman" w:hAnsi="TradeGothic" w:cstheme="minorHAnsi"/>
          <w:b/>
          <w:bCs/>
          <w:i/>
          <w:iCs/>
          <w:lang w:eastAsia="de-DE"/>
        </w:rPr>
      </w:pPr>
      <w:r w:rsidRPr="007B7A7F">
        <w:rPr>
          <w:rFonts w:ascii="TradeGothic" w:eastAsia="Times New Roman" w:hAnsi="TradeGothic" w:cstheme="minorHAnsi"/>
          <w:b/>
          <w:bCs/>
          <w:i/>
          <w:iCs/>
          <w:lang w:eastAsia="de-DE"/>
        </w:rPr>
        <w:t>Austausch über den Gesamteindruck</w:t>
      </w:r>
    </w:p>
    <w:p w14:paraId="5B20CAAC" w14:textId="6CD1F10B" w:rsidR="003B161D"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lastRenderedPageBreak/>
        <w:t xml:space="preserve">Austausch über die individuellen Reaktionen auf </w:t>
      </w:r>
      <w:r w:rsidR="00AD35A1" w:rsidRPr="007B7A7F">
        <w:rPr>
          <w:rFonts w:ascii="TradeGothic" w:eastAsia="Times New Roman" w:hAnsi="TradeGothic" w:cstheme="minorHAnsi"/>
          <w:lang w:eastAsia="de-DE"/>
        </w:rPr>
        <w:t>den Wechsel zwischen</w:t>
      </w:r>
      <w:r w:rsidR="00EC5216" w:rsidRPr="007B7A7F">
        <w:rPr>
          <w:rFonts w:ascii="TradeGothic" w:eastAsia="Times New Roman" w:hAnsi="TradeGothic" w:cstheme="minorHAnsi"/>
          <w:lang w:eastAsia="de-DE"/>
        </w:rPr>
        <w:t xml:space="preserve"> Teil und Teil 2</w:t>
      </w:r>
    </w:p>
    <w:p w14:paraId="4D1913BA" w14:textId="38463040"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77B5E9B4"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4BA86CD4" w14:textId="506DAF3B" w:rsidR="003B161D"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Diskussion der Frage, ob die projizierten Live-Bilder eher verfremdeten oder Realität schufen</w:t>
      </w:r>
    </w:p>
    <w:p w14:paraId="5616B397" w14:textId="74BE0935"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39742898"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368DAD43" w14:textId="0E06D68D" w:rsidR="00EC5216" w:rsidRPr="007B7A7F" w:rsidRDefault="00EC5216"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iCs/>
          <w:lang w:eastAsia="de-DE"/>
        </w:rPr>
        <w:t>Diskussion der Frage, ob die projizierten Videos eher verfremdeten oder Realität schufen</w:t>
      </w:r>
    </w:p>
    <w:p w14:paraId="3761A80E" w14:textId="7A0C78CA"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4B82D1F9"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2D873C9A" w14:textId="0E56DFA5" w:rsidR="00EC5216"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Diskussion der Frage, </w:t>
      </w:r>
      <w:r w:rsidR="00EC5216" w:rsidRPr="007B7A7F">
        <w:rPr>
          <w:rFonts w:ascii="TradeGothic" w:eastAsia="Times New Roman" w:hAnsi="TradeGothic" w:cstheme="minorHAnsi"/>
          <w:lang w:eastAsia="de-DE"/>
        </w:rPr>
        <w:t xml:space="preserve">auf welche Weisen und mit welchen theatralen Mitteln die Inszenierung Goethes </w:t>
      </w:r>
      <w:r w:rsidR="00EC5216" w:rsidRPr="007B7A7F">
        <w:rPr>
          <w:rFonts w:ascii="TradeGothic" w:eastAsia="Times New Roman" w:hAnsi="TradeGothic" w:cstheme="minorHAnsi"/>
          <w:i/>
          <w:iCs/>
          <w:lang w:eastAsia="de-DE"/>
        </w:rPr>
        <w:t>Faust</w:t>
      </w:r>
      <w:r w:rsidR="00EC5216" w:rsidRPr="007B7A7F">
        <w:rPr>
          <w:rFonts w:ascii="TradeGothic" w:eastAsia="Times New Roman" w:hAnsi="TradeGothic" w:cstheme="minorHAnsi"/>
          <w:lang w:eastAsia="de-DE"/>
        </w:rPr>
        <w:t xml:space="preserve"> dekonstruierte</w:t>
      </w:r>
    </w:p>
    <w:p w14:paraId="1F2F3AE3" w14:textId="4EC92613"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15C67894"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5662D11A" w14:textId="77777777" w:rsidR="00EC5216" w:rsidRPr="007B7A7F" w:rsidRDefault="00EC5216"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Austausch über die Themen und Motive aus </w:t>
      </w:r>
      <w:r w:rsidRPr="007B7A7F">
        <w:rPr>
          <w:rFonts w:ascii="TradeGothic" w:eastAsia="Times New Roman" w:hAnsi="TradeGothic" w:cstheme="minorHAnsi"/>
          <w:i/>
          <w:iCs/>
          <w:lang w:eastAsia="de-DE"/>
        </w:rPr>
        <w:t>Faust I</w:t>
      </w:r>
      <w:r w:rsidRPr="007B7A7F">
        <w:rPr>
          <w:rFonts w:ascii="TradeGothic" w:eastAsia="Times New Roman" w:hAnsi="TradeGothic" w:cstheme="minorHAnsi"/>
          <w:lang w:eastAsia="de-DE"/>
        </w:rPr>
        <w:t xml:space="preserve"> und </w:t>
      </w:r>
      <w:r w:rsidRPr="007B7A7F">
        <w:rPr>
          <w:rFonts w:ascii="TradeGothic" w:eastAsia="Times New Roman" w:hAnsi="TradeGothic" w:cstheme="minorHAnsi"/>
          <w:i/>
          <w:iCs/>
          <w:lang w:eastAsia="de-DE"/>
        </w:rPr>
        <w:t>II</w:t>
      </w:r>
      <w:r w:rsidRPr="007B7A7F">
        <w:rPr>
          <w:rFonts w:ascii="TradeGothic" w:eastAsia="Times New Roman" w:hAnsi="TradeGothic" w:cstheme="minorHAnsi"/>
          <w:lang w:eastAsia="de-DE"/>
        </w:rPr>
        <w:t>, die in der Inszenierung eine Rolle spielten, und Austausch über die theatralen Mittel, über die sie eingebracht wurden</w:t>
      </w:r>
    </w:p>
    <w:p w14:paraId="2F845E3F" w14:textId="7894F67B"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05C0C16D"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3C8B466E" w14:textId="568C1086" w:rsidR="003B161D"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t>Sammeln der Szenen und Perspektiven, die in einem Trailer zur Inszenierung unbedingt enthalten sein sollten, und der Szenen, die nicht aufgenommen werden sollten</w:t>
      </w:r>
    </w:p>
    <w:p w14:paraId="4D656952" w14:textId="7CECD5A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24CD71D6" w14:textId="77777777" w:rsidR="00EC5216" w:rsidRPr="007B7A7F" w:rsidRDefault="00EC5216" w:rsidP="00EC5216">
      <w:pPr>
        <w:pStyle w:val="Listenabsatz"/>
        <w:spacing w:line="120" w:lineRule="auto"/>
        <w:jc w:val="both"/>
        <w:rPr>
          <w:rFonts w:ascii="TradeGothic" w:eastAsia="Times New Roman" w:hAnsi="TradeGothic" w:cs="Calibri"/>
          <w:b/>
          <w:bCs/>
          <w:lang w:eastAsia="de-DE"/>
        </w:rPr>
      </w:pPr>
    </w:p>
    <w:p w14:paraId="50E2A587" w14:textId="332F7FDA" w:rsidR="003B161D"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Rezeption </w:t>
      </w:r>
      <w:r w:rsidR="00EC5216" w:rsidRPr="007B7A7F">
        <w:rPr>
          <w:rFonts w:ascii="TradeGothic" w:eastAsia="Times New Roman" w:hAnsi="TradeGothic" w:cstheme="minorHAnsi"/>
          <w:lang w:eastAsia="de-DE"/>
        </w:rPr>
        <w:t xml:space="preserve">von </w:t>
      </w:r>
      <w:r w:rsidRPr="007B7A7F">
        <w:rPr>
          <w:rFonts w:ascii="TradeGothic" w:eastAsia="Times New Roman" w:hAnsi="TradeGothic" w:cstheme="minorHAnsi"/>
          <w:lang w:eastAsia="de-DE"/>
        </w:rPr>
        <w:t>Presse-</w:t>
      </w:r>
      <w:r w:rsidR="00EC5216" w:rsidRPr="007B7A7F">
        <w:rPr>
          <w:rFonts w:ascii="TradeGothic" w:eastAsia="Times New Roman" w:hAnsi="TradeGothic" w:cstheme="minorHAnsi"/>
          <w:lang w:eastAsia="de-DE"/>
        </w:rPr>
        <w:t xml:space="preserve">Rezensionen </w:t>
      </w:r>
      <w:r w:rsidRPr="007B7A7F">
        <w:rPr>
          <w:rFonts w:ascii="TradeGothic" w:eastAsia="Times New Roman" w:hAnsi="TradeGothic" w:cstheme="minorHAnsi"/>
          <w:lang w:eastAsia="de-DE"/>
        </w:rPr>
        <w:t>und Austausch über folgende Fragen</w:t>
      </w:r>
    </w:p>
    <w:p w14:paraId="21F5068F" w14:textId="77777777" w:rsidR="003B161D" w:rsidRPr="007B7A7F" w:rsidRDefault="003B161D" w:rsidP="00EC5216">
      <w:pPr>
        <w:pStyle w:val="Listenabsatz"/>
        <w:numPr>
          <w:ilvl w:val="0"/>
          <w:numId w:val="4"/>
        </w:numPr>
        <w:spacing w:after="0" w:line="288" w:lineRule="auto"/>
        <w:ind w:left="1071" w:hanging="357"/>
        <w:jc w:val="both"/>
        <w:rPr>
          <w:rFonts w:ascii="TradeGothic" w:eastAsia="Times New Roman" w:hAnsi="TradeGothic" w:cstheme="minorHAnsi"/>
          <w:lang w:eastAsia="de-DE"/>
        </w:rPr>
      </w:pPr>
      <w:r w:rsidRPr="007B7A7F">
        <w:rPr>
          <w:rFonts w:ascii="TradeGothic" w:eastAsia="Times New Roman" w:hAnsi="TradeGothic" w:cstheme="minorHAnsi"/>
          <w:lang w:eastAsia="de-DE"/>
        </w:rPr>
        <w:t>Auf welche Szenen nehmen sie jeweils Bezug?</w:t>
      </w:r>
    </w:p>
    <w:p w14:paraId="50095F9C" w14:textId="77777777" w:rsidR="003B161D" w:rsidRPr="007B7A7F" w:rsidRDefault="003B161D" w:rsidP="00EC5216">
      <w:pPr>
        <w:pStyle w:val="Listenabsatz"/>
        <w:numPr>
          <w:ilvl w:val="0"/>
          <w:numId w:val="4"/>
        </w:numPr>
        <w:spacing w:after="0" w:line="288" w:lineRule="auto"/>
        <w:ind w:left="1071" w:hanging="357"/>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Entsprechen die gewählten Beschreibungen der Inszenierung den eigenen Wahrnehmungen? </w:t>
      </w:r>
    </w:p>
    <w:p w14:paraId="12A5BE57" w14:textId="74080483" w:rsidR="003B161D" w:rsidRPr="007B7A7F" w:rsidRDefault="003B161D" w:rsidP="00EC5216">
      <w:pPr>
        <w:pStyle w:val="Listenabsatz"/>
        <w:numPr>
          <w:ilvl w:val="0"/>
          <w:numId w:val="4"/>
        </w:numPr>
        <w:spacing w:after="0" w:line="288" w:lineRule="auto"/>
        <w:ind w:left="1071" w:hanging="357"/>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Welcher Satz aus den verschiedenen </w:t>
      </w:r>
      <w:r w:rsidR="00EC5216" w:rsidRPr="007B7A7F">
        <w:rPr>
          <w:rFonts w:ascii="TradeGothic" w:eastAsia="Times New Roman" w:hAnsi="TradeGothic" w:cstheme="minorHAnsi"/>
          <w:lang w:eastAsia="de-DE"/>
        </w:rPr>
        <w:t xml:space="preserve">Rezensionen </w:t>
      </w:r>
      <w:r w:rsidRPr="007B7A7F">
        <w:rPr>
          <w:rFonts w:ascii="TradeGothic" w:eastAsia="Times New Roman" w:hAnsi="TradeGothic" w:cstheme="minorHAnsi"/>
          <w:lang w:eastAsia="de-DE"/>
        </w:rPr>
        <w:t>passt am besten zu den eigenen Eindrücken, welcher am wenigsten?</w:t>
      </w:r>
    </w:p>
    <w:p w14:paraId="46865118" w14:textId="29E1EB8C" w:rsidR="00EC5216" w:rsidRPr="007B7A7F" w:rsidRDefault="00EC5216" w:rsidP="00EC5216">
      <w:pPr>
        <w:pStyle w:val="Listenabsatz"/>
        <w:spacing w:line="120" w:lineRule="auto"/>
        <w:ind w:left="1074"/>
        <w:jc w:val="both"/>
        <w:rPr>
          <w:rFonts w:ascii="TradeGothic" w:eastAsia="Times New Roman" w:hAnsi="TradeGothic" w:cs="Calibri"/>
          <w:b/>
          <w:bCs/>
          <w:lang w:eastAsia="de-DE"/>
        </w:rPr>
      </w:pPr>
    </w:p>
    <w:p w14:paraId="5B162DED" w14:textId="77777777" w:rsidR="00EC5216" w:rsidRPr="007B7A7F" w:rsidRDefault="00EC5216" w:rsidP="00EC5216">
      <w:pPr>
        <w:pStyle w:val="Listenabsatz"/>
        <w:spacing w:line="120" w:lineRule="auto"/>
        <w:ind w:left="1074"/>
        <w:jc w:val="both"/>
        <w:rPr>
          <w:rFonts w:ascii="TradeGothic" w:eastAsia="Times New Roman" w:hAnsi="TradeGothic" w:cs="Calibri"/>
          <w:b/>
          <w:bCs/>
          <w:lang w:eastAsia="de-DE"/>
        </w:rPr>
      </w:pPr>
    </w:p>
    <w:p w14:paraId="07A39C88" w14:textId="77777777" w:rsidR="003B161D" w:rsidRPr="007B7A7F" w:rsidRDefault="003B161D" w:rsidP="00EC5216">
      <w:pPr>
        <w:pStyle w:val="Listenabsatz"/>
        <w:numPr>
          <w:ilvl w:val="0"/>
          <w:numId w:val="10"/>
        </w:numPr>
        <w:spacing w:after="0" w:line="288" w:lineRule="auto"/>
        <w:ind w:left="426" w:hanging="426"/>
        <w:jc w:val="both"/>
        <w:rPr>
          <w:rFonts w:ascii="TradeGothic" w:eastAsia="Times New Roman" w:hAnsi="TradeGothic" w:cstheme="minorHAnsi"/>
          <w:lang w:eastAsia="de-DE"/>
        </w:rPr>
      </w:pPr>
      <w:r w:rsidRPr="007B7A7F">
        <w:rPr>
          <w:rFonts w:ascii="TradeGothic" w:eastAsia="Times New Roman" w:hAnsi="TradeGothic" w:cstheme="minorHAnsi"/>
          <w:lang w:eastAsia="de-DE"/>
        </w:rPr>
        <w:t xml:space="preserve">Formulierung von jeweils einer Frage und einem Feedback-Satz an </w:t>
      </w:r>
    </w:p>
    <w:p w14:paraId="2AB8B964" w14:textId="5E1A4CCE" w:rsidR="003B161D" w:rsidRPr="007B7A7F" w:rsidRDefault="003B161D"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Regie:</w:t>
      </w:r>
      <w:r w:rsidRPr="007B7A7F">
        <w:rPr>
          <w:rFonts w:ascii="TradeGothic" w:hAnsi="TradeGothic"/>
        </w:rPr>
        <w:t xml:space="preserve"> </w:t>
      </w:r>
      <w:r w:rsidR="00EC5216" w:rsidRPr="007B7A7F">
        <w:rPr>
          <w:rFonts w:ascii="TradeGothic" w:hAnsi="TradeGothic"/>
        </w:rPr>
        <w:t>Claudia Bossard</w:t>
      </w:r>
      <w:r w:rsidRPr="007B7A7F">
        <w:rPr>
          <w:rFonts w:ascii="TradeGothic" w:hAnsi="TradeGothic"/>
        </w:rPr>
        <w:tab/>
      </w:r>
      <w:r w:rsidRPr="007B7A7F">
        <w:rPr>
          <w:rFonts w:ascii="TradeGothic" w:hAnsi="TradeGothic"/>
        </w:rPr>
        <w:tab/>
      </w:r>
    </w:p>
    <w:p w14:paraId="5D3DB459" w14:textId="079208B5" w:rsidR="00EC5216" w:rsidRPr="007B7A7F" w:rsidRDefault="00EC5216"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Dramaturgie:</w:t>
      </w:r>
      <w:r w:rsidRPr="007B7A7F">
        <w:rPr>
          <w:rFonts w:ascii="TradeGothic" w:hAnsi="TradeGothic"/>
        </w:rPr>
        <w:t xml:space="preserve"> Katja Friedrich</w:t>
      </w:r>
    </w:p>
    <w:p w14:paraId="0BACFCB6" w14:textId="185DB036" w:rsidR="003B161D" w:rsidRPr="007B7A7F" w:rsidRDefault="003B161D"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Bühne:</w:t>
      </w:r>
      <w:r w:rsidRPr="007B7A7F">
        <w:rPr>
          <w:rFonts w:ascii="TradeGothic" w:hAnsi="TradeGothic"/>
        </w:rPr>
        <w:t xml:space="preserve"> </w:t>
      </w:r>
      <w:r w:rsidR="00EC5216" w:rsidRPr="007B7A7F">
        <w:rPr>
          <w:rFonts w:ascii="TradeGothic" w:hAnsi="TradeGothic"/>
        </w:rPr>
        <w:t>Elisabeth Weiß</w:t>
      </w:r>
    </w:p>
    <w:p w14:paraId="06677B42" w14:textId="16406C8D" w:rsidR="003B161D" w:rsidRPr="007B7A7F" w:rsidRDefault="003B161D"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Kostüm</w:t>
      </w:r>
      <w:r w:rsidR="00EC5216" w:rsidRPr="007B7A7F">
        <w:rPr>
          <w:rFonts w:ascii="TradeGothic" w:hAnsi="TradeGothic"/>
          <w:b/>
        </w:rPr>
        <w:t>e</w:t>
      </w:r>
      <w:r w:rsidRPr="007B7A7F">
        <w:rPr>
          <w:rFonts w:ascii="TradeGothic" w:hAnsi="TradeGothic"/>
          <w:b/>
        </w:rPr>
        <w:t>:</w:t>
      </w:r>
      <w:r w:rsidRPr="007B7A7F">
        <w:rPr>
          <w:rFonts w:ascii="TradeGothic" w:hAnsi="TradeGothic"/>
        </w:rPr>
        <w:t xml:space="preserve"> </w:t>
      </w:r>
      <w:r w:rsidR="00EC5216" w:rsidRPr="007B7A7F">
        <w:rPr>
          <w:rFonts w:ascii="TradeGothic" w:hAnsi="TradeGothic"/>
        </w:rPr>
        <w:t>Andy Besuch</w:t>
      </w:r>
    </w:p>
    <w:p w14:paraId="4AF03BBD" w14:textId="3315564C" w:rsidR="003B161D" w:rsidRPr="007B7A7F" w:rsidRDefault="00EC5216"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 xml:space="preserve">Video und </w:t>
      </w:r>
      <w:r w:rsidR="003B161D" w:rsidRPr="007B7A7F">
        <w:rPr>
          <w:rFonts w:ascii="TradeGothic" w:hAnsi="TradeGothic"/>
          <w:b/>
        </w:rPr>
        <w:t>Sound:</w:t>
      </w:r>
      <w:r w:rsidR="003B161D" w:rsidRPr="007B7A7F">
        <w:rPr>
          <w:rFonts w:ascii="TradeGothic" w:hAnsi="TradeGothic"/>
        </w:rPr>
        <w:t xml:space="preserve"> </w:t>
      </w:r>
      <w:r w:rsidRPr="007B7A7F">
        <w:rPr>
          <w:rFonts w:ascii="TradeGothic" w:hAnsi="TradeGothic"/>
        </w:rPr>
        <w:t>Annalena Fröhlich</w:t>
      </w:r>
    </w:p>
    <w:p w14:paraId="2DE46F05" w14:textId="77777777" w:rsidR="003B161D" w:rsidRPr="007B7A7F" w:rsidRDefault="003B161D" w:rsidP="00EC5216">
      <w:pPr>
        <w:pStyle w:val="Listenabsatz"/>
        <w:numPr>
          <w:ilvl w:val="0"/>
          <w:numId w:val="4"/>
        </w:numPr>
        <w:spacing w:after="0" w:line="288" w:lineRule="auto"/>
        <w:ind w:left="1071" w:hanging="357"/>
        <w:rPr>
          <w:rFonts w:ascii="TradeGothic" w:hAnsi="TradeGothic"/>
        </w:rPr>
      </w:pPr>
      <w:r w:rsidRPr="007B7A7F">
        <w:rPr>
          <w:rFonts w:ascii="TradeGothic" w:hAnsi="TradeGothic"/>
          <w:b/>
        </w:rPr>
        <w:t>Licht:</w:t>
      </w:r>
      <w:r w:rsidRPr="007B7A7F">
        <w:rPr>
          <w:rFonts w:ascii="TradeGothic" w:hAnsi="TradeGothic"/>
        </w:rPr>
        <w:t xml:space="preserve"> Björn Gerum  </w:t>
      </w:r>
    </w:p>
    <w:p w14:paraId="37EFECB2" w14:textId="77777777" w:rsidR="003B161D" w:rsidRPr="007B7A7F" w:rsidRDefault="003B161D" w:rsidP="00EC5216">
      <w:pPr>
        <w:spacing w:line="288" w:lineRule="auto"/>
        <w:contextualSpacing/>
        <w:jc w:val="both"/>
        <w:rPr>
          <w:rFonts w:ascii="TradeGothic" w:eastAsia="Times New Roman" w:hAnsi="TradeGothic" w:cs="Calibri"/>
          <w:lang w:eastAsia="de-DE"/>
        </w:rPr>
      </w:pPr>
    </w:p>
    <w:p w14:paraId="0150382E" w14:textId="6A526BD9" w:rsidR="00FA591B" w:rsidRPr="007B7A7F" w:rsidRDefault="00FA591B" w:rsidP="00EC5216">
      <w:pPr>
        <w:pStyle w:val="KeinLeerraum"/>
        <w:ind w:right="-144"/>
        <w:jc w:val="both"/>
        <w:rPr>
          <w:rFonts w:ascii="TradeGothic" w:eastAsia="Times New Roman" w:hAnsi="TradeGothic" w:cs="Calibri"/>
          <w:lang w:eastAsia="de-DE"/>
        </w:rPr>
      </w:pPr>
      <w:r w:rsidRPr="007B7A7F">
        <w:rPr>
          <w:rFonts w:ascii="TradeGothic" w:eastAsia="Times New Roman" w:hAnsi="TradeGothic" w:cs="Calibri"/>
          <w:lang w:eastAsia="de-DE"/>
        </w:rPr>
        <w:br w:type="page"/>
      </w:r>
    </w:p>
    <w:p w14:paraId="156A0142" w14:textId="6BFDC3DF" w:rsidR="00376879" w:rsidRPr="00B76D01" w:rsidRDefault="00376879" w:rsidP="00376879">
      <w:pPr>
        <w:tabs>
          <w:tab w:val="left" w:pos="708"/>
          <w:tab w:val="center" w:pos="4536"/>
          <w:tab w:val="right" w:pos="9072"/>
        </w:tabs>
        <w:spacing w:after="0" w:line="360" w:lineRule="auto"/>
        <w:jc w:val="center"/>
        <w:rPr>
          <w:rFonts w:ascii="TradeGothic" w:eastAsia="Times New Roman" w:hAnsi="TradeGothic" w:cs="Calibri"/>
          <w:b/>
          <w:bCs/>
          <w:sz w:val="24"/>
          <w:szCs w:val="24"/>
          <w:lang w:eastAsia="de-DE"/>
        </w:rPr>
      </w:pPr>
      <w:r w:rsidRPr="00B76D01">
        <w:rPr>
          <w:rFonts w:ascii="TradeGothic" w:eastAsia="Times New Roman" w:hAnsi="TradeGothic" w:cs="Calibri"/>
          <w:b/>
          <w:bCs/>
          <w:sz w:val="28"/>
          <w:szCs w:val="24"/>
          <w:lang w:eastAsia="de-DE"/>
        </w:rPr>
        <w:lastRenderedPageBreak/>
        <w:t>Literaturhinweise und Internet-Links</w:t>
      </w:r>
    </w:p>
    <w:p w14:paraId="16FA64F3" w14:textId="375D9CDF" w:rsidR="00376879" w:rsidRPr="00B76D01" w:rsidRDefault="00376879" w:rsidP="00A65806">
      <w:pPr>
        <w:tabs>
          <w:tab w:val="left" w:pos="708"/>
          <w:tab w:val="center" w:pos="4536"/>
          <w:tab w:val="right" w:pos="9072"/>
        </w:tabs>
        <w:spacing w:after="0" w:line="360" w:lineRule="auto"/>
        <w:jc w:val="center"/>
        <w:rPr>
          <w:rFonts w:ascii="TradeGothic" w:eastAsia="Times New Roman" w:hAnsi="TradeGothic" w:cs="Calibri"/>
          <w:sz w:val="20"/>
          <w:szCs w:val="24"/>
          <w:lang w:eastAsia="de-DE"/>
        </w:rPr>
      </w:pPr>
      <w:r w:rsidRPr="00B76D01">
        <w:rPr>
          <w:rFonts w:ascii="TradeGothic" w:eastAsia="Times New Roman" w:hAnsi="TradeGothic" w:cs="Calibri"/>
          <w:b/>
          <w:bCs/>
          <w:sz w:val="24"/>
          <w:szCs w:val="24"/>
          <w:lang w:eastAsia="de-DE"/>
        </w:rPr>
        <w:t xml:space="preserve">        </w:t>
      </w:r>
      <w:r w:rsidRPr="00B76D01">
        <w:rPr>
          <w:rFonts w:ascii="TradeGothic" w:eastAsia="Times New Roman" w:hAnsi="TradeGothic" w:cs="Calibri"/>
          <w:b/>
          <w:bCs/>
          <w:sz w:val="20"/>
          <w:szCs w:val="24"/>
          <w:lang w:eastAsia="de-DE"/>
        </w:rPr>
        <w:t xml:space="preserve">    </w:t>
      </w:r>
    </w:p>
    <w:p w14:paraId="26765C8C" w14:textId="62C39445" w:rsidR="00376879" w:rsidRPr="00B76D01" w:rsidRDefault="00376879" w:rsidP="00FB5DEC">
      <w:pPr>
        <w:pStyle w:val="KeinLeerraum"/>
        <w:contextualSpacing/>
        <w:jc w:val="both"/>
        <w:rPr>
          <w:rFonts w:ascii="TradeGothic" w:hAnsi="TradeGothic" w:cs="Calibri"/>
          <w:u w:val="single"/>
        </w:rPr>
      </w:pPr>
      <w:r w:rsidRPr="00B76D01">
        <w:rPr>
          <w:rFonts w:ascii="TradeGothic" w:hAnsi="TradeGothic" w:cs="Calibri"/>
          <w:u w:val="single"/>
        </w:rPr>
        <w:t>Weiterführendes (Buch)</w:t>
      </w:r>
    </w:p>
    <w:p w14:paraId="25C927C0" w14:textId="055F8468" w:rsidR="00376879" w:rsidRPr="00B76D01" w:rsidRDefault="00BB137F" w:rsidP="00757548">
      <w:pPr>
        <w:autoSpaceDE w:val="0"/>
        <w:autoSpaceDN w:val="0"/>
        <w:adjustRightInd w:val="0"/>
        <w:spacing w:after="0" w:line="240" w:lineRule="auto"/>
        <w:ind w:left="426" w:hanging="426"/>
        <w:contextualSpacing/>
        <w:jc w:val="both"/>
        <w:rPr>
          <w:rFonts w:ascii="TradeGothic" w:hAnsi="TradeGothic" w:cstheme="minorHAnsi"/>
          <w:b/>
          <w:bCs/>
        </w:rPr>
      </w:pPr>
      <w:r w:rsidRPr="00B76D01">
        <w:rPr>
          <w:rFonts w:ascii="TradeGothic" w:hAnsi="TradeGothic"/>
          <w:b/>
          <w:bCs/>
        </w:rPr>
        <w:t>Jaeger, Michael (2019): Global Player Faust oder Das Verschwinden der Gegenwart. Zur Aktualität Goethes, Würzburg: Königshausen &amp; Neumann. 8. Auflage</w:t>
      </w:r>
    </w:p>
    <w:p w14:paraId="689BE081" w14:textId="2E2AA808" w:rsidR="00CF1E19" w:rsidRPr="00B76D01" w:rsidRDefault="00BB137F" w:rsidP="00246429">
      <w:pPr>
        <w:pStyle w:val="Listenabsatz"/>
        <w:numPr>
          <w:ilvl w:val="0"/>
          <w:numId w:val="23"/>
        </w:numPr>
        <w:spacing w:after="0" w:line="240" w:lineRule="auto"/>
        <w:jc w:val="both"/>
        <w:rPr>
          <w:rFonts w:ascii="TradeGothic" w:hAnsi="TradeGothic"/>
        </w:rPr>
      </w:pPr>
      <w:r w:rsidRPr="00B76D01">
        <w:rPr>
          <w:rFonts w:ascii="TradeGothic" w:hAnsi="TradeGothic"/>
        </w:rPr>
        <w:t xml:space="preserve">Essay, der Goethes </w:t>
      </w:r>
      <w:r w:rsidRPr="00B76D01">
        <w:rPr>
          <w:rFonts w:ascii="TradeGothic" w:hAnsi="TradeGothic"/>
          <w:i/>
          <w:iCs/>
        </w:rPr>
        <w:t>Faust</w:t>
      </w:r>
      <w:r w:rsidRPr="00B76D01">
        <w:rPr>
          <w:rFonts w:ascii="TradeGothic" w:hAnsi="TradeGothic"/>
        </w:rPr>
        <w:t xml:space="preserve"> als Folie für das Drama der globalisierten, mobilen Gesellschaft liest.</w:t>
      </w:r>
    </w:p>
    <w:p w14:paraId="14A04425" w14:textId="77777777" w:rsidR="00FB5DEC" w:rsidRPr="00B76D01" w:rsidRDefault="00FB5DEC" w:rsidP="00246429">
      <w:pPr>
        <w:autoSpaceDE w:val="0"/>
        <w:autoSpaceDN w:val="0"/>
        <w:adjustRightInd w:val="0"/>
        <w:spacing w:after="0" w:line="120" w:lineRule="auto"/>
        <w:ind w:left="425" w:hanging="425"/>
        <w:contextualSpacing/>
        <w:jc w:val="both"/>
        <w:rPr>
          <w:rFonts w:ascii="TradeGothic" w:hAnsi="TradeGothic"/>
          <w:b/>
          <w:bCs/>
        </w:rPr>
      </w:pPr>
    </w:p>
    <w:p w14:paraId="70093BAC" w14:textId="0DFF4254" w:rsidR="00BB137F" w:rsidRPr="00B76D01" w:rsidRDefault="00BB137F" w:rsidP="00FB5DEC">
      <w:pPr>
        <w:autoSpaceDE w:val="0"/>
        <w:autoSpaceDN w:val="0"/>
        <w:adjustRightInd w:val="0"/>
        <w:spacing w:after="0" w:line="240" w:lineRule="auto"/>
        <w:contextualSpacing/>
        <w:jc w:val="both"/>
        <w:rPr>
          <w:rFonts w:ascii="TradeGothic" w:hAnsi="TradeGothic" w:cstheme="minorHAnsi"/>
          <w:b/>
          <w:bCs/>
        </w:rPr>
      </w:pPr>
      <w:r w:rsidRPr="00B76D01">
        <w:rPr>
          <w:rFonts w:ascii="TradeGothic" w:hAnsi="TradeGothic"/>
          <w:b/>
          <w:bCs/>
        </w:rPr>
        <w:t>Jaeger, Michael (2021</w:t>
      </w:r>
      <w:r w:rsidR="00D57D41" w:rsidRPr="00B76D01">
        <w:rPr>
          <w:rFonts w:ascii="TradeGothic" w:hAnsi="TradeGothic"/>
          <w:b/>
          <w:bCs/>
        </w:rPr>
        <w:t>)</w:t>
      </w:r>
      <w:r w:rsidRPr="00B76D01">
        <w:rPr>
          <w:rFonts w:ascii="TradeGothic" w:hAnsi="TradeGothic"/>
          <w:b/>
          <w:bCs/>
        </w:rPr>
        <w:t>: GOETHES «FAUST». Das Drama der Moderne. München: C.H.Beck</w:t>
      </w:r>
    </w:p>
    <w:p w14:paraId="27813C31" w14:textId="3F3E8C6A" w:rsidR="00D57D41" w:rsidRPr="00B76D01" w:rsidRDefault="003E2842" w:rsidP="00FB5DEC">
      <w:pPr>
        <w:pStyle w:val="Listenabsatz"/>
        <w:numPr>
          <w:ilvl w:val="0"/>
          <w:numId w:val="20"/>
        </w:numPr>
        <w:spacing w:after="0" w:line="240" w:lineRule="auto"/>
        <w:jc w:val="both"/>
        <w:rPr>
          <w:rFonts w:ascii="TradeGothic" w:hAnsi="TradeGothic"/>
        </w:rPr>
      </w:pPr>
      <w:r w:rsidRPr="00B76D01">
        <w:rPr>
          <w:rFonts w:ascii="TradeGothic" w:hAnsi="TradeGothic"/>
        </w:rPr>
        <w:t>Literaturwissenschaftliche Einführung in Goethes Werk, seine Entstehung und Deutung</w:t>
      </w:r>
    </w:p>
    <w:p w14:paraId="176AD71B"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2053AD7C" w14:textId="6362F8AF" w:rsidR="00D57D41" w:rsidRPr="00B76D01" w:rsidRDefault="00D57D41" w:rsidP="00FB5DEC">
      <w:pPr>
        <w:spacing w:after="0" w:line="240" w:lineRule="auto"/>
        <w:contextualSpacing/>
        <w:jc w:val="both"/>
        <w:rPr>
          <w:rFonts w:ascii="TradeGothic" w:hAnsi="TradeGothic"/>
          <w:b/>
          <w:bCs/>
        </w:rPr>
      </w:pPr>
      <w:r w:rsidRPr="00B76D01">
        <w:rPr>
          <w:rFonts w:ascii="TradeGothic" w:hAnsi="TradeGothic"/>
          <w:b/>
          <w:bCs/>
        </w:rPr>
        <w:t>Penny, Laurie (2015): Unsagbare Dinge. Sex, Lügen und Revolution. Hamburg: Edition Nautilus</w:t>
      </w:r>
    </w:p>
    <w:p w14:paraId="5CF4DA29" w14:textId="3373B08E" w:rsidR="00757548" w:rsidRPr="00B76D01" w:rsidRDefault="004C122E" w:rsidP="00757548">
      <w:pPr>
        <w:pStyle w:val="Listenabsatz"/>
        <w:numPr>
          <w:ilvl w:val="0"/>
          <w:numId w:val="20"/>
        </w:numPr>
        <w:spacing w:after="0" w:line="240" w:lineRule="auto"/>
        <w:jc w:val="both"/>
        <w:rPr>
          <w:rFonts w:ascii="TradeGothic" w:hAnsi="TradeGothic"/>
        </w:rPr>
      </w:pPr>
      <w:r w:rsidRPr="00B76D01">
        <w:rPr>
          <w:rFonts w:ascii="TradeGothic" w:hAnsi="TradeGothic"/>
        </w:rPr>
        <w:t>F</w:t>
      </w:r>
      <w:r w:rsidR="00D57D41" w:rsidRPr="00B76D01">
        <w:rPr>
          <w:rFonts w:ascii="TradeGothic" w:hAnsi="TradeGothic"/>
        </w:rPr>
        <w:t xml:space="preserve">eministische Kritik </w:t>
      </w:r>
      <w:r w:rsidRPr="00B76D01">
        <w:rPr>
          <w:rFonts w:ascii="TradeGothic" w:hAnsi="TradeGothic"/>
        </w:rPr>
        <w:t xml:space="preserve">der Journalistin und Autorin Penny </w:t>
      </w:r>
      <w:r w:rsidR="00D57D41" w:rsidRPr="00B76D01">
        <w:rPr>
          <w:rFonts w:ascii="TradeGothic" w:hAnsi="TradeGothic"/>
        </w:rPr>
        <w:t>am Neoliberalismus und der ihn stützenden reaktionären Ordnung der Geschlechter</w:t>
      </w:r>
    </w:p>
    <w:p w14:paraId="02180D6C"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3F810AAE" w14:textId="326E5671" w:rsidR="00757548" w:rsidRPr="00B76D01" w:rsidRDefault="00757548" w:rsidP="00757548">
      <w:pPr>
        <w:spacing w:after="0"/>
        <w:contextualSpacing/>
        <w:jc w:val="both"/>
        <w:rPr>
          <w:rFonts w:ascii="TradeGothic" w:hAnsi="TradeGothic"/>
          <w:b/>
          <w:bCs/>
        </w:rPr>
      </w:pPr>
      <w:r w:rsidRPr="00B76D01">
        <w:rPr>
          <w:rFonts w:ascii="TradeGothic" w:hAnsi="TradeGothic"/>
          <w:b/>
          <w:bCs/>
        </w:rPr>
        <w:t>Schmidt, Jochen (2001): Goethes Faust. Erster und Zweiter Teil. Grundlagen – Werk - Wirkung, München: C.H.Beck, 2. durchges. Auflage</w:t>
      </w:r>
    </w:p>
    <w:p w14:paraId="54838F80" w14:textId="224EC174" w:rsidR="00757548" w:rsidRPr="00B76D01" w:rsidRDefault="00757548" w:rsidP="00757548">
      <w:pPr>
        <w:pStyle w:val="Listenabsatz"/>
        <w:numPr>
          <w:ilvl w:val="0"/>
          <w:numId w:val="20"/>
        </w:numPr>
        <w:spacing w:after="0"/>
        <w:jc w:val="both"/>
        <w:rPr>
          <w:rFonts w:ascii="TradeGothic" w:hAnsi="TradeGothic"/>
        </w:rPr>
      </w:pPr>
      <w:r w:rsidRPr="00B76D01">
        <w:rPr>
          <w:rFonts w:ascii="TradeGothic" w:hAnsi="TradeGothic"/>
        </w:rPr>
        <w:t xml:space="preserve">Auseinandersetzung mit </w:t>
      </w:r>
      <w:r w:rsidRPr="00B76D01">
        <w:rPr>
          <w:rFonts w:ascii="TradeGothic" w:hAnsi="TradeGothic"/>
          <w:i/>
          <w:iCs/>
        </w:rPr>
        <w:t>Faust I</w:t>
      </w:r>
      <w:r w:rsidRPr="00B76D01">
        <w:rPr>
          <w:rFonts w:ascii="TradeGothic" w:hAnsi="TradeGothic"/>
        </w:rPr>
        <w:t xml:space="preserve"> und </w:t>
      </w:r>
      <w:r w:rsidRPr="00B76D01">
        <w:rPr>
          <w:rFonts w:ascii="TradeGothic" w:hAnsi="TradeGothic"/>
          <w:i/>
          <w:iCs/>
        </w:rPr>
        <w:t>II</w:t>
      </w:r>
      <w:r w:rsidRPr="00B76D01">
        <w:rPr>
          <w:rFonts w:ascii="TradeGothic" w:hAnsi="TradeGothic"/>
        </w:rPr>
        <w:t>, beschäftigt sich neben der detaillierten Analyse und Erläuterung von Textausschnitten und Szenen auch mit der Geschichte der Faust-Dichtungen und -Darstellungen von den Anfängen bis in die Gegenwart.</w:t>
      </w:r>
    </w:p>
    <w:p w14:paraId="5F38CFBF"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2186C75A" w14:textId="41CB0B96" w:rsidR="00246429" w:rsidRPr="00B76D01" w:rsidRDefault="00246429" w:rsidP="00246429">
      <w:pPr>
        <w:spacing w:after="0"/>
        <w:jc w:val="both"/>
        <w:rPr>
          <w:rFonts w:ascii="TradeGothic" w:hAnsi="TradeGothic"/>
          <w:b/>
          <w:bCs/>
        </w:rPr>
      </w:pPr>
      <w:r w:rsidRPr="00B76D01">
        <w:rPr>
          <w:rFonts w:ascii="TradeGothic" w:hAnsi="TradeGothic"/>
          <w:b/>
          <w:bCs/>
        </w:rPr>
        <w:t>Stokowski, Margarete (2019): Die letzten Tage des Patriarchats. Hamburg: Rowohlt</w:t>
      </w:r>
    </w:p>
    <w:p w14:paraId="07529C98" w14:textId="443E04E6" w:rsidR="00D57D41" w:rsidRPr="00B76D01" w:rsidRDefault="00246429" w:rsidP="00246429">
      <w:pPr>
        <w:pStyle w:val="Listenabsatz"/>
        <w:numPr>
          <w:ilvl w:val="0"/>
          <w:numId w:val="20"/>
        </w:numPr>
        <w:autoSpaceDE w:val="0"/>
        <w:autoSpaceDN w:val="0"/>
        <w:adjustRightInd w:val="0"/>
        <w:spacing w:after="0" w:line="240" w:lineRule="auto"/>
        <w:jc w:val="both"/>
        <w:rPr>
          <w:rFonts w:ascii="TradeGothic" w:hAnsi="TradeGothic"/>
        </w:rPr>
      </w:pPr>
      <w:r w:rsidRPr="00B76D01">
        <w:rPr>
          <w:rFonts w:ascii="TradeGothic" w:hAnsi="TradeGothic"/>
        </w:rPr>
        <w:t xml:space="preserve">Sammlung (nicht nur, aber vor allem) feministischer Essays und Kolumnen </w:t>
      </w:r>
    </w:p>
    <w:p w14:paraId="158E9002" w14:textId="77777777" w:rsidR="00757548" w:rsidRPr="00B76D01" w:rsidRDefault="00757548" w:rsidP="00FB5DEC">
      <w:pPr>
        <w:autoSpaceDE w:val="0"/>
        <w:autoSpaceDN w:val="0"/>
        <w:adjustRightInd w:val="0"/>
        <w:spacing w:after="0" w:line="240" w:lineRule="auto"/>
        <w:contextualSpacing/>
        <w:jc w:val="both"/>
        <w:rPr>
          <w:rFonts w:ascii="TradeGothic" w:hAnsi="TradeGothic"/>
        </w:rPr>
      </w:pPr>
    </w:p>
    <w:p w14:paraId="0B51FFF6" w14:textId="7AF44045" w:rsidR="00376879" w:rsidRPr="00B76D01" w:rsidRDefault="00376879" w:rsidP="00FB5DEC">
      <w:pPr>
        <w:autoSpaceDE w:val="0"/>
        <w:autoSpaceDN w:val="0"/>
        <w:adjustRightInd w:val="0"/>
        <w:spacing w:after="0" w:line="240" w:lineRule="auto"/>
        <w:contextualSpacing/>
        <w:jc w:val="both"/>
        <w:rPr>
          <w:rFonts w:ascii="TradeGothic" w:eastAsia="Times New Roman" w:hAnsi="TradeGothic" w:cs="Calibri"/>
          <w:u w:val="single"/>
          <w:lang w:eastAsia="de-DE"/>
        </w:rPr>
      </w:pPr>
      <w:r w:rsidRPr="00B76D01">
        <w:rPr>
          <w:rFonts w:ascii="TradeGothic" w:eastAsia="Times New Roman" w:hAnsi="TradeGothic" w:cs="Calibri"/>
          <w:u w:val="single"/>
          <w:lang w:eastAsia="de-DE"/>
        </w:rPr>
        <w:t>Weiterführendes (Internet</w:t>
      </w:r>
      <w:r w:rsidRPr="00B76D01">
        <w:rPr>
          <w:rStyle w:val="Funotenzeichen"/>
          <w:rFonts w:ascii="TradeGothic" w:eastAsia="Times New Roman" w:hAnsi="TradeGothic" w:cs="Calibri"/>
          <w:u w:val="single"/>
          <w:lang w:eastAsia="de-DE"/>
        </w:rPr>
        <w:footnoteReference w:customMarkFollows="1" w:id="3"/>
        <w:sym w:font="Symbol" w:char="F02A"/>
      </w:r>
      <w:r w:rsidRPr="00B76D01">
        <w:rPr>
          <w:rStyle w:val="Funotenzeichen"/>
          <w:rFonts w:ascii="TradeGothic" w:eastAsia="Times New Roman" w:hAnsi="TradeGothic" w:cs="Calibri"/>
          <w:u w:val="single"/>
          <w:lang w:eastAsia="de-DE"/>
        </w:rPr>
        <w:t>)</w:t>
      </w:r>
    </w:p>
    <w:bookmarkStart w:id="2" w:name="_Hlk85539299"/>
    <w:p w14:paraId="49189516" w14:textId="77777777" w:rsidR="00BB137F" w:rsidRPr="00B76D01" w:rsidRDefault="00BB137F" w:rsidP="00FB5DEC">
      <w:pPr>
        <w:spacing w:after="0" w:line="240" w:lineRule="auto"/>
        <w:contextualSpacing/>
        <w:jc w:val="both"/>
        <w:rPr>
          <w:rFonts w:ascii="TradeGothic" w:hAnsi="TradeGothic"/>
          <w:b/>
          <w:bCs/>
        </w:rPr>
      </w:pPr>
      <w:r w:rsidRPr="00B76D01">
        <w:rPr>
          <w:rFonts w:ascii="TradeGothic" w:hAnsi="TradeGothic"/>
          <w:b/>
          <w:bCs/>
        </w:rPr>
        <w:fldChar w:fldCharType="begin"/>
      </w:r>
      <w:r w:rsidRPr="00B76D01">
        <w:rPr>
          <w:rFonts w:ascii="TradeGothic" w:hAnsi="TradeGothic"/>
          <w:b/>
          <w:bCs/>
        </w:rPr>
        <w:instrText xml:space="preserve"> HYPERLINK "http://www.goethezeitportal.de/" </w:instrText>
      </w:r>
      <w:r w:rsidRPr="00B76D01">
        <w:rPr>
          <w:rFonts w:ascii="TradeGothic" w:hAnsi="TradeGothic"/>
          <w:b/>
          <w:bCs/>
        </w:rPr>
        <w:fldChar w:fldCharType="separate"/>
      </w:r>
      <w:r w:rsidRPr="00B76D01">
        <w:rPr>
          <w:rStyle w:val="Hyperlink"/>
          <w:rFonts w:ascii="TradeGothic" w:hAnsi="TradeGothic"/>
          <w:b/>
          <w:bCs/>
          <w:color w:val="auto"/>
          <w:u w:val="none"/>
        </w:rPr>
        <w:t>http://www.goethezeitportal.de/</w:t>
      </w:r>
      <w:r w:rsidRPr="00B76D01">
        <w:rPr>
          <w:rFonts w:ascii="TradeGothic" w:hAnsi="TradeGothic"/>
          <w:b/>
          <w:bCs/>
        </w:rPr>
        <w:fldChar w:fldCharType="end"/>
      </w:r>
    </w:p>
    <w:p w14:paraId="6F85C9B2" w14:textId="3EA9AAB8" w:rsidR="00376879" w:rsidRPr="00B76D01" w:rsidRDefault="00BB137F" w:rsidP="00FB5DEC">
      <w:pPr>
        <w:pStyle w:val="Listenabsatz"/>
        <w:numPr>
          <w:ilvl w:val="0"/>
          <w:numId w:val="20"/>
        </w:numPr>
        <w:spacing w:after="0" w:line="240" w:lineRule="auto"/>
        <w:jc w:val="both"/>
        <w:rPr>
          <w:rFonts w:ascii="TradeGothic" w:hAnsi="TradeGothic" w:cs="Calibri"/>
        </w:rPr>
      </w:pPr>
      <w:r w:rsidRPr="00B76D01">
        <w:rPr>
          <w:rFonts w:ascii="TradeGothic" w:hAnsi="TradeGothic"/>
        </w:rPr>
        <w:t>Umfassende Seite, die vom „Verein des Goethezeitportals“ betrieben wird und sich der  Vermittlung der Kunst und Kultur der Goethezeit auf multimedialer Basis widmet</w:t>
      </w:r>
      <w:bookmarkEnd w:id="2"/>
    </w:p>
    <w:p w14:paraId="46F3928A"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13FD5B52" w14:textId="151CEC2F" w:rsidR="00D57D41" w:rsidRPr="00B76D01" w:rsidRDefault="007B7A7F" w:rsidP="00FB5DEC">
      <w:pPr>
        <w:spacing w:after="0" w:line="240" w:lineRule="auto"/>
        <w:contextualSpacing/>
        <w:jc w:val="both"/>
        <w:rPr>
          <w:rFonts w:ascii="TradeGothic" w:hAnsi="TradeGothic"/>
          <w:b/>
          <w:bCs/>
        </w:rPr>
      </w:pPr>
      <w:hyperlink r:id="rId14" w:history="1">
        <w:r w:rsidR="00FB5DEC" w:rsidRPr="00B76D01">
          <w:rPr>
            <w:rStyle w:val="Hyperlink"/>
            <w:rFonts w:ascii="TradeGothic" w:hAnsi="TradeGothic"/>
            <w:b/>
            <w:bCs/>
            <w:color w:val="auto"/>
            <w:u w:val="none"/>
          </w:rPr>
          <w:t>https://diekanon.org/</w:t>
        </w:r>
      </w:hyperlink>
    </w:p>
    <w:p w14:paraId="32A77FC6" w14:textId="16265434" w:rsidR="00FB5DEC" w:rsidRPr="00B76D01" w:rsidRDefault="00FB5DEC" w:rsidP="00FB5DEC">
      <w:pPr>
        <w:pStyle w:val="Listenabsatz"/>
        <w:numPr>
          <w:ilvl w:val="0"/>
          <w:numId w:val="20"/>
        </w:numPr>
        <w:spacing w:after="0" w:line="240" w:lineRule="auto"/>
        <w:jc w:val="both"/>
        <w:rPr>
          <w:rFonts w:ascii="TradeGothic" w:eastAsia="Times New Roman" w:hAnsi="TradeGothic" w:cs="Times New Roman"/>
          <w:lang w:eastAsia="de-DE"/>
        </w:rPr>
      </w:pPr>
      <w:r w:rsidRPr="00B76D01">
        <w:rPr>
          <w:rFonts w:ascii="TradeGothic" w:eastAsia="Times New Roman" w:hAnsi="TradeGothic" w:cs="Times New Roman"/>
          <w:lang w:eastAsia="de-DE"/>
        </w:rPr>
        <w:t>Sibylle Berg, Simone Meier, Jelena Gu</w:t>
      </w:r>
      <w:r w:rsidRPr="00B76D01">
        <w:rPr>
          <w:rFonts w:ascii="Calibri" w:eastAsia="Times New Roman" w:hAnsi="Calibri" w:cs="Calibri"/>
          <w:lang w:eastAsia="de-DE"/>
        </w:rPr>
        <w:t>č</w:t>
      </w:r>
      <w:r w:rsidRPr="00B76D01">
        <w:rPr>
          <w:rFonts w:ascii="TradeGothic" w:eastAsia="Times New Roman" w:hAnsi="TradeGothic" w:cs="Times New Roman"/>
          <w:lang w:eastAsia="de-DE"/>
        </w:rPr>
        <w:t>anin, Nana Karlstetter, Mahret Kupka, Julia P</w:t>
      </w:r>
      <w:r w:rsidRPr="00B76D01">
        <w:rPr>
          <w:rFonts w:ascii="TradeGothic" w:eastAsia="Times New Roman" w:hAnsi="TradeGothic" w:cs="TradeGothic"/>
          <w:lang w:eastAsia="de-DE"/>
        </w:rPr>
        <w:t>ü</w:t>
      </w:r>
      <w:r w:rsidRPr="00B76D01">
        <w:rPr>
          <w:rFonts w:ascii="TradeGothic" w:eastAsia="Times New Roman" w:hAnsi="TradeGothic" w:cs="Times New Roman"/>
          <w:lang w:eastAsia="de-DE"/>
        </w:rPr>
        <w:t>hringer, Theresia Reinhold, Hedwig Richter, Nicole Sch</w:t>
      </w:r>
      <w:r w:rsidRPr="00B76D01">
        <w:rPr>
          <w:rFonts w:ascii="TradeGothic" w:eastAsia="Times New Roman" w:hAnsi="TradeGothic" w:cs="TradeGothic"/>
          <w:lang w:eastAsia="de-DE"/>
        </w:rPr>
        <w:t>ö</w:t>
      </w:r>
      <w:r w:rsidRPr="00B76D01">
        <w:rPr>
          <w:rFonts w:ascii="TradeGothic" w:eastAsia="Times New Roman" w:hAnsi="TradeGothic" w:cs="Times New Roman"/>
          <w:lang w:eastAsia="de-DE"/>
        </w:rPr>
        <w:t xml:space="preserve">ndorfer, Margarete Stokowski und Brigitte Theissl entwickeln einen weiblichen Gegenvorschlag zum bisherigen männlich dominierten Bildungskanon vor </w:t>
      </w:r>
    </w:p>
    <w:p w14:paraId="78B3B787"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7A979251" w14:textId="6142635B" w:rsidR="00376879" w:rsidRPr="00B76D01" w:rsidRDefault="007B7A7F" w:rsidP="00FB5DEC">
      <w:pPr>
        <w:pStyle w:val="KeinLeerraum"/>
        <w:contextualSpacing/>
        <w:jc w:val="both"/>
        <w:rPr>
          <w:rFonts w:ascii="TradeGothic" w:hAnsi="TradeGothic" w:cs="Calibri"/>
          <w:b/>
          <w:bCs/>
        </w:rPr>
      </w:pPr>
      <w:hyperlink r:id="rId15" w:history="1">
        <w:r w:rsidR="00D57D41" w:rsidRPr="00B76D01">
          <w:rPr>
            <w:rStyle w:val="Hyperlink"/>
            <w:rFonts w:ascii="TradeGothic" w:hAnsi="TradeGothic" w:cs="Calibri"/>
            <w:b/>
            <w:bCs/>
            <w:color w:val="auto"/>
            <w:u w:val="none"/>
          </w:rPr>
          <w:t>https://www.muenchner-volkstheater.de/menschen/regie/claudia-bossard</w:t>
        </w:r>
      </w:hyperlink>
    </w:p>
    <w:p w14:paraId="23D539EB" w14:textId="77777777" w:rsidR="00376879" w:rsidRPr="00B76D01" w:rsidRDefault="00376879" w:rsidP="00FB5DEC">
      <w:pPr>
        <w:pStyle w:val="KeinLeerraum"/>
        <w:numPr>
          <w:ilvl w:val="0"/>
          <w:numId w:val="20"/>
        </w:numPr>
        <w:contextualSpacing/>
        <w:jc w:val="both"/>
        <w:rPr>
          <w:rFonts w:ascii="TradeGothic" w:hAnsi="TradeGothic" w:cs="Calibri"/>
        </w:rPr>
      </w:pPr>
      <w:r w:rsidRPr="00B76D01">
        <w:rPr>
          <w:rFonts w:ascii="TradeGothic" w:hAnsi="TradeGothic" w:cs="Calibri"/>
        </w:rPr>
        <w:t>Kurzbiographie der Regisseurin auf der Website des Münchner Volkstheaters</w:t>
      </w:r>
    </w:p>
    <w:p w14:paraId="5F9DB499" w14:textId="77777777" w:rsidR="00246429" w:rsidRPr="00B76D01" w:rsidRDefault="00246429" w:rsidP="00246429">
      <w:pPr>
        <w:pStyle w:val="Listenabsatz"/>
        <w:autoSpaceDE w:val="0"/>
        <w:autoSpaceDN w:val="0"/>
        <w:adjustRightInd w:val="0"/>
        <w:spacing w:after="0" w:line="120" w:lineRule="auto"/>
        <w:jc w:val="both"/>
        <w:rPr>
          <w:rFonts w:ascii="TradeGothic" w:hAnsi="TradeGothic"/>
          <w:b/>
          <w:bCs/>
        </w:rPr>
      </w:pPr>
    </w:p>
    <w:p w14:paraId="45919487" w14:textId="0F489AA6" w:rsidR="00FB5DEC" w:rsidRPr="00B76D01" w:rsidRDefault="007B7A7F" w:rsidP="00FB5DEC">
      <w:pPr>
        <w:spacing w:after="0"/>
        <w:ind w:left="426" w:hanging="426"/>
        <w:contextualSpacing/>
        <w:rPr>
          <w:rFonts w:ascii="TradeGothic" w:hAnsi="TradeGothic"/>
          <w:b/>
          <w:bCs/>
        </w:rPr>
      </w:pPr>
      <w:hyperlink r:id="rId16" w:history="1">
        <w:r w:rsidR="00FB5DEC" w:rsidRPr="00B76D01">
          <w:rPr>
            <w:rStyle w:val="Hyperlink"/>
            <w:rFonts w:ascii="TradeGothic" w:hAnsi="TradeGothic"/>
            <w:b/>
            <w:bCs/>
            <w:color w:val="auto"/>
            <w:u w:val="none"/>
          </w:rPr>
          <w:t>https://www.sueddeutsche.de/kultur/feeling-faust-muenchner-volkstheater-claudia-bossard-1.5684501</w:t>
        </w:r>
      </w:hyperlink>
    </w:p>
    <w:p w14:paraId="51DEF01A" w14:textId="5420928B" w:rsidR="00FB5DEC" w:rsidRPr="00B76D01" w:rsidRDefault="007B7A7F" w:rsidP="00FB5DEC">
      <w:pPr>
        <w:pStyle w:val="KeinLeerraum"/>
        <w:ind w:left="426" w:right="-144" w:hanging="426"/>
        <w:contextualSpacing/>
        <w:jc w:val="both"/>
        <w:rPr>
          <w:rFonts w:ascii="TradeGothic" w:hAnsi="TradeGothic"/>
          <w:b/>
          <w:bCs/>
        </w:rPr>
      </w:pPr>
      <w:hyperlink r:id="rId17" w:history="1">
        <w:r w:rsidR="00FB5DEC" w:rsidRPr="00B76D01">
          <w:rPr>
            <w:rStyle w:val="Hyperlink"/>
            <w:rFonts w:ascii="TradeGothic" w:hAnsi="TradeGothic"/>
            <w:b/>
            <w:bCs/>
            <w:color w:val="auto"/>
            <w:u w:val="none"/>
          </w:rPr>
          <w:t>https://nachtkritik.de/index.php?option=com_content&amp;view=article&amp;id=21607:feeling-faust-muenchner-volkstheater-regisseur-claudia-bossard-befragt-und-durchsiebt-die-ewigkeitsmomente-in-goethes-faust&amp;catid=115:muenchner-volkstheater&amp;Itemid=40</w:t>
        </w:r>
      </w:hyperlink>
    </w:p>
    <w:p w14:paraId="70564576" w14:textId="380546F0" w:rsidR="00FB5DEC" w:rsidRPr="00B76D01" w:rsidRDefault="007B7A7F" w:rsidP="00FB5DEC">
      <w:pPr>
        <w:pStyle w:val="KeinLeerraum"/>
        <w:ind w:left="426" w:right="-144" w:hanging="426"/>
        <w:contextualSpacing/>
        <w:jc w:val="both"/>
        <w:rPr>
          <w:rFonts w:ascii="TradeGothic" w:hAnsi="TradeGothic" w:cstheme="minorHAnsi"/>
          <w:b/>
          <w:bCs/>
        </w:rPr>
      </w:pPr>
      <w:hyperlink r:id="rId18" w:history="1">
        <w:r w:rsidR="00FB5DEC" w:rsidRPr="00B76D01">
          <w:rPr>
            <w:rStyle w:val="Hyperlink"/>
            <w:rFonts w:ascii="TradeGothic" w:hAnsi="TradeGothic" w:cstheme="minorHAnsi"/>
            <w:b/>
            <w:bCs/>
            <w:color w:val="auto"/>
            <w:u w:val="none"/>
          </w:rPr>
          <w:t>https://www.deutschlandfunkkultur.de/feeling-faust-claudia-bossard-rueckt-goethe-feministisch-auf-die-pelle-dlf-kultur-288068ae-100.htm</w:t>
        </w:r>
      </w:hyperlink>
      <w:r w:rsidR="00FB5DEC" w:rsidRPr="00B76D01">
        <w:rPr>
          <w:rFonts w:ascii="TradeGothic" w:hAnsi="TradeGothic" w:cstheme="minorHAnsi"/>
          <w:b/>
          <w:bCs/>
        </w:rPr>
        <w:t>l</w:t>
      </w:r>
    </w:p>
    <w:p w14:paraId="785C75FC" w14:textId="3ECF7697" w:rsidR="00FB5DEC" w:rsidRPr="00B76D01" w:rsidRDefault="007B7A7F" w:rsidP="00FB5DEC">
      <w:pPr>
        <w:pStyle w:val="KeinLeerraum"/>
        <w:ind w:left="426" w:right="-144" w:hanging="426"/>
        <w:contextualSpacing/>
        <w:jc w:val="both"/>
        <w:rPr>
          <w:rFonts w:ascii="TradeGothic" w:hAnsi="TradeGothic" w:cstheme="minorHAnsi"/>
          <w:b/>
          <w:bCs/>
        </w:rPr>
      </w:pPr>
      <w:hyperlink r:id="rId19" w:history="1">
        <w:r w:rsidR="00FB5DEC" w:rsidRPr="00B76D01">
          <w:rPr>
            <w:rStyle w:val="Hyperlink"/>
            <w:rFonts w:ascii="TradeGothic" w:hAnsi="TradeGothic" w:cstheme="minorHAnsi"/>
            <w:b/>
            <w:bCs/>
            <w:color w:val="auto"/>
            <w:u w:val="none"/>
          </w:rPr>
          <w:t>https://www.merkur.de/kultur/muenchner-volkstheater-feeling-faust-zersplittert-goethe-zr-91887434.html</w:t>
        </w:r>
      </w:hyperlink>
    </w:p>
    <w:p w14:paraId="53AD3BDD" w14:textId="43F5AF9A" w:rsidR="00FB5DEC" w:rsidRPr="00B76D01" w:rsidRDefault="007B7A7F" w:rsidP="00FB5DEC">
      <w:pPr>
        <w:pStyle w:val="KeinLeerraum"/>
        <w:ind w:left="426" w:right="-144" w:hanging="426"/>
        <w:contextualSpacing/>
        <w:jc w:val="both"/>
        <w:rPr>
          <w:rFonts w:ascii="TradeGothic" w:hAnsi="TradeGothic"/>
          <w:b/>
          <w:bCs/>
        </w:rPr>
      </w:pPr>
      <w:hyperlink r:id="rId20" w:history="1">
        <w:r w:rsidR="00FB5DEC" w:rsidRPr="00B76D01">
          <w:rPr>
            <w:rStyle w:val="Hyperlink"/>
            <w:rFonts w:ascii="TradeGothic" w:hAnsi="TradeGothic"/>
            <w:b/>
            <w:bCs/>
            <w:color w:val="auto"/>
            <w:u w:val="none"/>
          </w:rPr>
          <w:t>https://www.abendzeitung-muenchen.de/kultur/buehne/feeling-faust-im-muenchner-volkstheater-der-letzte-abiturient-art-854788</w:t>
        </w:r>
      </w:hyperlink>
    </w:p>
    <w:p w14:paraId="435E8248" w14:textId="3625F048" w:rsidR="00FB5DEC" w:rsidRPr="00B76D01" w:rsidRDefault="007B7A7F" w:rsidP="00FB5DEC">
      <w:pPr>
        <w:pStyle w:val="KeinLeerraum"/>
        <w:ind w:left="426" w:right="-144" w:hanging="426"/>
        <w:contextualSpacing/>
        <w:jc w:val="both"/>
        <w:rPr>
          <w:rFonts w:ascii="TradeGothic" w:hAnsi="TradeGothic" w:cstheme="minorHAnsi"/>
          <w:b/>
          <w:bCs/>
        </w:rPr>
      </w:pPr>
      <w:hyperlink r:id="rId21" w:history="1">
        <w:r w:rsidR="00FB5DEC" w:rsidRPr="00B76D01">
          <w:rPr>
            <w:rStyle w:val="Hyperlink"/>
            <w:rFonts w:ascii="TradeGothic" w:hAnsi="TradeGothic" w:cstheme="minorHAnsi"/>
            <w:b/>
            <w:bCs/>
            <w:color w:val="auto"/>
            <w:u w:val="none"/>
          </w:rPr>
          <w:t>https://www.kultura-extra.de/theater/auffuehrungen/doppelkritik_FeelimgFaust_Nora_Muenchen.ph</w:t>
        </w:r>
      </w:hyperlink>
    </w:p>
    <w:p w14:paraId="3ABCEEF7" w14:textId="3D42D505" w:rsidR="00FB5DEC" w:rsidRPr="00B76D01" w:rsidRDefault="007B7A7F" w:rsidP="00FB5DEC">
      <w:pPr>
        <w:pStyle w:val="KeinLeerraum"/>
        <w:ind w:left="426" w:right="-144" w:hanging="426"/>
        <w:contextualSpacing/>
        <w:jc w:val="both"/>
        <w:rPr>
          <w:rFonts w:ascii="TradeGothic" w:hAnsi="TradeGothic"/>
          <w:b/>
          <w:bCs/>
        </w:rPr>
      </w:pPr>
      <w:hyperlink r:id="rId22" w:history="1">
        <w:r w:rsidR="00FB5DEC" w:rsidRPr="00B76D01">
          <w:rPr>
            <w:rStyle w:val="Hyperlink"/>
            <w:rFonts w:ascii="TradeGothic" w:hAnsi="TradeGothic"/>
            <w:b/>
            <w:bCs/>
            <w:color w:val="auto"/>
            <w:u w:val="none"/>
          </w:rPr>
          <w:t>https://kulturinmuenchen.de/feelingfaust-kritik/</w:t>
        </w:r>
      </w:hyperlink>
    </w:p>
    <w:p w14:paraId="47F2F8C8" w14:textId="5ABD746D" w:rsidR="00FB5DEC" w:rsidRPr="00B76D01" w:rsidRDefault="00FB5DEC" w:rsidP="00FB5DEC">
      <w:pPr>
        <w:pStyle w:val="KeinLeerraum"/>
        <w:numPr>
          <w:ilvl w:val="0"/>
          <w:numId w:val="20"/>
        </w:numPr>
        <w:ind w:right="-144"/>
        <w:contextualSpacing/>
        <w:jc w:val="both"/>
        <w:rPr>
          <w:rFonts w:ascii="TradeGothic" w:hAnsi="TradeGothic" w:cstheme="minorHAnsi"/>
        </w:rPr>
      </w:pPr>
      <w:r w:rsidRPr="00B76D01">
        <w:rPr>
          <w:rFonts w:ascii="TradeGothic" w:hAnsi="TradeGothic" w:cstheme="minorHAnsi"/>
        </w:rPr>
        <w:t>Presse-Rezensionen zur Premiere (Print und Hörfunk)</w:t>
      </w:r>
    </w:p>
    <w:sectPr w:rsidR="00FB5DEC" w:rsidRPr="00B76D01" w:rsidSect="00FA591B">
      <w:type w:val="continuous"/>
      <w:pgSz w:w="11906" w:h="16838"/>
      <w:pgMar w:top="1417" w:right="1417" w:bottom="1134"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8101" w14:textId="77777777" w:rsidR="00B046C8" w:rsidRDefault="00B046C8" w:rsidP="00F641E8">
      <w:pPr>
        <w:spacing w:after="0" w:line="240" w:lineRule="auto"/>
      </w:pPr>
      <w:r>
        <w:separator/>
      </w:r>
    </w:p>
  </w:endnote>
  <w:endnote w:type="continuationSeparator" w:id="0">
    <w:p w14:paraId="55A8D0DF" w14:textId="77777777" w:rsidR="00B046C8" w:rsidRDefault="00B046C8" w:rsidP="00F6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Gothic">
    <w:panose1 w:val="020B0500000000000000"/>
    <w:charset w:val="00"/>
    <w:family w:val="swiss"/>
    <w:notTrueType/>
    <w:pitch w:val="variable"/>
    <w:sig w:usb0="800000AF" w:usb1="4000004A" w:usb2="00000000" w:usb3="00000000" w:csb0="00000001" w:csb1="00000000"/>
  </w:font>
  <w:font w:name="Garamond-Book">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Pr>
      <w:id w:val="1008483888"/>
      <w:docPartObj>
        <w:docPartGallery w:val="Page Numbers (Bottom of Page)"/>
        <w:docPartUnique/>
      </w:docPartObj>
    </w:sdtPr>
    <w:sdtEndPr>
      <w:rPr>
        <w:rFonts w:ascii="TradeGothic" w:hAnsi="TradeGothic"/>
      </w:rPr>
    </w:sdtEndPr>
    <w:sdtContent>
      <w:sdt>
        <w:sdtPr>
          <w:rPr>
            <w:rFonts w:ascii="TradeGothic" w:hAnsi="TradeGothic"/>
            <w:color w:val="595959" w:themeColor="text1" w:themeTint="A6"/>
          </w:rPr>
          <w:id w:val="-1769616900"/>
          <w:docPartObj>
            <w:docPartGallery w:val="Page Numbers (Top of Page)"/>
            <w:docPartUnique/>
          </w:docPartObj>
        </w:sdtPr>
        <w:sdtEndPr/>
        <w:sdtContent>
          <w:p w14:paraId="1EF6D16F" w14:textId="495CB275" w:rsidR="00EC4D74" w:rsidRPr="006D545A" w:rsidRDefault="00EC4D74">
            <w:pPr>
              <w:pStyle w:val="Fuzeile"/>
              <w:jc w:val="right"/>
              <w:rPr>
                <w:rFonts w:ascii="TradeGothic" w:hAnsi="TradeGothic"/>
                <w:color w:val="595959" w:themeColor="text1" w:themeTint="A6"/>
              </w:rPr>
            </w:pPr>
            <w:r w:rsidRPr="006D545A">
              <w:rPr>
                <w:rFonts w:ascii="TradeGothic" w:hAnsi="TradeGothic"/>
                <w:color w:val="595959" w:themeColor="text1" w:themeTint="A6"/>
              </w:rPr>
              <w:t xml:space="preserve">Seite </w:t>
            </w:r>
            <w:r w:rsidRPr="006D545A">
              <w:rPr>
                <w:rFonts w:ascii="TradeGothic" w:hAnsi="TradeGothic"/>
                <w:b/>
                <w:bCs/>
                <w:color w:val="595959" w:themeColor="text1" w:themeTint="A6"/>
                <w:sz w:val="24"/>
                <w:szCs w:val="24"/>
              </w:rPr>
              <w:fldChar w:fldCharType="begin"/>
            </w:r>
            <w:r w:rsidRPr="006D545A">
              <w:rPr>
                <w:rFonts w:ascii="TradeGothic" w:hAnsi="TradeGothic"/>
                <w:b/>
                <w:bCs/>
                <w:color w:val="595959" w:themeColor="text1" w:themeTint="A6"/>
              </w:rPr>
              <w:instrText>PAGE</w:instrText>
            </w:r>
            <w:r w:rsidRPr="006D545A">
              <w:rPr>
                <w:rFonts w:ascii="TradeGothic" w:hAnsi="TradeGothic"/>
                <w:b/>
                <w:bCs/>
                <w:color w:val="595959" w:themeColor="text1" w:themeTint="A6"/>
                <w:sz w:val="24"/>
                <w:szCs w:val="24"/>
              </w:rPr>
              <w:fldChar w:fldCharType="separate"/>
            </w:r>
            <w:r w:rsidRPr="006D545A">
              <w:rPr>
                <w:rFonts w:ascii="TradeGothic" w:hAnsi="TradeGothic"/>
                <w:b/>
                <w:bCs/>
                <w:color w:val="595959" w:themeColor="text1" w:themeTint="A6"/>
              </w:rPr>
              <w:t>2</w:t>
            </w:r>
            <w:r w:rsidRPr="006D545A">
              <w:rPr>
                <w:rFonts w:ascii="TradeGothic" w:hAnsi="TradeGothic"/>
                <w:b/>
                <w:bCs/>
                <w:color w:val="595959" w:themeColor="text1" w:themeTint="A6"/>
                <w:sz w:val="24"/>
                <w:szCs w:val="24"/>
              </w:rPr>
              <w:fldChar w:fldCharType="end"/>
            </w:r>
            <w:r w:rsidRPr="006D545A">
              <w:rPr>
                <w:rFonts w:ascii="TradeGothic" w:hAnsi="TradeGothic"/>
                <w:color w:val="595959" w:themeColor="text1" w:themeTint="A6"/>
              </w:rPr>
              <w:t xml:space="preserve"> von </w:t>
            </w:r>
            <w:r w:rsidRPr="006D545A">
              <w:rPr>
                <w:rFonts w:ascii="TradeGothic" w:hAnsi="TradeGothic"/>
                <w:b/>
                <w:bCs/>
                <w:color w:val="595959" w:themeColor="text1" w:themeTint="A6"/>
                <w:sz w:val="24"/>
                <w:szCs w:val="24"/>
              </w:rPr>
              <w:fldChar w:fldCharType="begin"/>
            </w:r>
            <w:r w:rsidRPr="006D545A">
              <w:rPr>
                <w:rFonts w:ascii="TradeGothic" w:hAnsi="TradeGothic"/>
                <w:b/>
                <w:bCs/>
                <w:color w:val="595959" w:themeColor="text1" w:themeTint="A6"/>
              </w:rPr>
              <w:instrText>NUMPAGES</w:instrText>
            </w:r>
            <w:r w:rsidRPr="006D545A">
              <w:rPr>
                <w:rFonts w:ascii="TradeGothic" w:hAnsi="TradeGothic"/>
                <w:b/>
                <w:bCs/>
                <w:color w:val="595959" w:themeColor="text1" w:themeTint="A6"/>
                <w:sz w:val="24"/>
                <w:szCs w:val="24"/>
              </w:rPr>
              <w:fldChar w:fldCharType="separate"/>
            </w:r>
            <w:r w:rsidRPr="006D545A">
              <w:rPr>
                <w:rFonts w:ascii="TradeGothic" w:hAnsi="TradeGothic"/>
                <w:b/>
                <w:bCs/>
                <w:color w:val="595959" w:themeColor="text1" w:themeTint="A6"/>
              </w:rPr>
              <w:t>2</w:t>
            </w:r>
            <w:r w:rsidRPr="006D545A">
              <w:rPr>
                <w:rFonts w:ascii="TradeGothic" w:hAnsi="TradeGothic"/>
                <w:b/>
                <w:bCs/>
                <w:color w:val="595959" w:themeColor="text1" w:themeTint="A6"/>
                <w:sz w:val="24"/>
                <w:szCs w:val="24"/>
              </w:rPr>
              <w:fldChar w:fldCharType="end"/>
            </w:r>
          </w:p>
        </w:sdtContent>
      </w:sdt>
    </w:sdtContent>
  </w:sdt>
  <w:p w14:paraId="7DCD5ED2" w14:textId="60CE4C87" w:rsidR="00F641E8" w:rsidRPr="006D545A" w:rsidRDefault="00EC4D74" w:rsidP="00EC4D74">
    <w:pPr>
      <w:pStyle w:val="Fuzeile"/>
      <w:ind w:left="405"/>
      <w:rPr>
        <w:rFonts w:ascii="TradeGothic" w:hAnsi="TradeGothic"/>
        <w:color w:val="000000" w:themeColor="text1"/>
      </w:rPr>
    </w:pPr>
    <w:r w:rsidRPr="006D545A">
      <w:rPr>
        <w:rFonts w:ascii="TradeGothic" w:hAnsi="TradeGothic"/>
        <w:color w:val="AEAAAA" w:themeColor="background2" w:themeShade="BF"/>
        <w:sz w:val="18"/>
        <w:szCs w:val="18"/>
      </w:rPr>
      <w:t xml:space="preserve">Anne Steiner - Materialien zur Inszenierung </w:t>
    </w:r>
    <w:r w:rsidR="00167F81">
      <w:rPr>
        <w:rFonts w:ascii="TradeGothic" w:hAnsi="TradeGothic"/>
        <w:color w:val="AEAAAA" w:themeColor="background2" w:themeShade="BF"/>
        <w:sz w:val="18"/>
        <w:szCs w:val="18"/>
      </w:rPr>
      <w:t xml:space="preserve">von </w:t>
    </w:r>
    <w:r w:rsidR="00167F81" w:rsidRPr="00167F81">
      <w:rPr>
        <w:rFonts w:ascii="TradeGothic" w:hAnsi="TradeGothic"/>
        <w:i/>
        <w:iCs/>
        <w:color w:val="AEAAAA" w:themeColor="background2" w:themeShade="BF"/>
        <w:sz w:val="18"/>
        <w:szCs w:val="18"/>
      </w:rPr>
      <w:t>Feeling Faust</w:t>
    </w:r>
    <w:r w:rsidR="00167F81">
      <w:rPr>
        <w:rFonts w:ascii="TradeGothic" w:hAnsi="TradeGothic"/>
        <w:color w:val="AEAAAA" w:themeColor="background2" w:themeShade="BF"/>
        <w:sz w:val="18"/>
        <w:szCs w:val="18"/>
      </w:rPr>
      <w:t xml:space="preserve"> </w:t>
    </w:r>
    <w:r w:rsidRPr="006D545A">
      <w:rPr>
        <w:rFonts w:ascii="TradeGothic" w:hAnsi="TradeGothic"/>
        <w:color w:val="AEAAAA" w:themeColor="background2" w:themeShade="BF"/>
        <w:sz w:val="18"/>
        <w:szCs w:val="18"/>
      </w:rPr>
      <w:t>am Münchner Volkstheater</w:t>
    </w:r>
    <w:r w:rsidRPr="006D545A">
      <w:rPr>
        <w:rFonts w:ascii="TradeGothic" w:hAnsi="TradeGothic"/>
        <w:color w:val="000000" w:themeColor="text1"/>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0B24" w14:textId="77777777" w:rsidR="00B046C8" w:rsidRDefault="00B046C8" w:rsidP="00F641E8">
      <w:pPr>
        <w:spacing w:after="0" w:line="240" w:lineRule="auto"/>
      </w:pPr>
      <w:r>
        <w:separator/>
      </w:r>
    </w:p>
  </w:footnote>
  <w:footnote w:type="continuationSeparator" w:id="0">
    <w:p w14:paraId="528AE015" w14:textId="77777777" w:rsidR="00B046C8" w:rsidRDefault="00B046C8" w:rsidP="00F641E8">
      <w:pPr>
        <w:spacing w:after="0" w:line="240" w:lineRule="auto"/>
      </w:pPr>
      <w:r>
        <w:continuationSeparator/>
      </w:r>
    </w:p>
  </w:footnote>
  <w:footnote w:id="1">
    <w:p w14:paraId="1CE982A3" w14:textId="77777777" w:rsidR="0054638A" w:rsidRPr="0054638A" w:rsidRDefault="0054638A" w:rsidP="0054638A">
      <w:pPr>
        <w:pStyle w:val="KeinLeerraum"/>
        <w:contextualSpacing/>
        <w:jc w:val="both"/>
        <w:rPr>
          <w:rFonts w:ascii="Tw Cen MT" w:hAnsi="Tw Cen MT" w:cstheme="minorHAnsi"/>
          <w:sz w:val="18"/>
          <w:szCs w:val="18"/>
        </w:rPr>
      </w:pPr>
      <w:r w:rsidRPr="0097359D">
        <w:rPr>
          <w:rStyle w:val="Funotenzeichen"/>
          <w:rFonts w:ascii="Times New Roman" w:hAnsi="Times New Roman" w:cs="Times New Roman"/>
          <w:sz w:val="18"/>
          <w:szCs w:val="18"/>
        </w:rPr>
        <w:sym w:font="Symbol" w:char="F02A"/>
      </w:r>
      <w:r>
        <w:rPr>
          <w:rFonts w:ascii="Times New Roman" w:hAnsi="Times New Roman" w:cs="Times New Roman"/>
          <w:sz w:val="18"/>
          <w:szCs w:val="18"/>
        </w:rPr>
        <w:t xml:space="preserve"> </w:t>
      </w:r>
      <w:r w:rsidRPr="0054638A">
        <w:rPr>
          <w:rFonts w:ascii="Tw Cen MT" w:hAnsi="Tw Cen MT" w:cs="Calibri"/>
          <w:sz w:val="18"/>
          <w:szCs w:val="18"/>
        </w:rPr>
        <w:t xml:space="preserve">Informationen zur Regisseurin finden sich </w:t>
      </w:r>
      <w:r w:rsidRPr="0054638A">
        <w:rPr>
          <w:rStyle w:val="Hyperlink"/>
          <w:rFonts w:ascii="Tw Cen MT" w:hAnsi="Tw Cen MT" w:cs="Calibri"/>
          <w:color w:val="auto"/>
          <w:sz w:val="18"/>
          <w:szCs w:val="18"/>
          <w:u w:val="none"/>
        </w:rPr>
        <w:t>auf den Websites der Theater, an denen sie inszeniert, aber auch auf nachtkritik.de.</w:t>
      </w:r>
    </w:p>
    <w:p w14:paraId="45456E9A" w14:textId="77777777" w:rsidR="0054638A" w:rsidRPr="0054638A" w:rsidRDefault="0054638A" w:rsidP="0054638A">
      <w:pPr>
        <w:pStyle w:val="KeinLeerraum"/>
        <w:contextualSpacing/>
        <w:jc w:val="both"/>
        <w:rPr>
          <w:rFonts w:ascii="Tw Cen MT" w:hAnsi="Tw Cen MT" w:cstheme="minorHAnsi"/>
          <w:sz w:val="18"/>
          <w:szCs w:val="18"/>
        </w:rPr>
      </w:pPr>
    </w:p>
    <w:p w14:paraId="13B0EFA0" w14:textId="77777777" w:rsidR="0054638A" w:rsidRPr="00543E39" w:rsidRDefault="0054638A" w:rsidP="0054638A">
      <w:pPr>
        <w:pStyle w:val="KeinLeerraum"/>
        <w:contextualSpacing/>
        <w:jc w:val="both"/>
        <w:rPr>
          <w:rFonts w:ascii="Calibri" w:hAnsi="Calibri" w:cs="Calibri"/>
          <w:sz w:val="18"/>
          <w:szCs w:val="18"/>
        </w:rPr>
      </w:pPr>
    </w:p>
  </w:footnote>
  <w:footnote w:id="2">
    <w:p w14:paraId="64EBF856" w14:textId="451F7B58" w:rsidR="00DC1A28" w:rsidRPr="00DC1A28" w:rsidRDefault="00DC1A28" w:rsidP="00DC1A28">
      <w:pPr>
        <w:pStyle w:val="Funotentext"/>
        <w:jc w:val="both"/>
        <w:rPr>
          <w:rFonts w:ascii="Tw Cen MT" w:hAnsi="Tw Cen MT"/>
          <w:sz w:val="18"/>
          <w:szCs w:val="18"/>
        </w:rPr>
      </w:pPr>
      <w:r w:rsidRPr="00DC1A28">
        <w:rPr>
          <w:rStyle w:val="Funotenzeichen"/>
          <w:sz w:val="18"/>
          <w:szCs w:val="18"/>
        </w:rPr>
        <w:sym w:font="Symbol" w:char="F02A"/>
      </w:r>
      <w:r w:rsidRPr="00DC1A28">
        <w:rPr>
          <w:sz w:val="18"/>
          <w:szCs w:val="18"/>
        </w:rPr>
        <w:t xml:space="preserve"> </w:t>
      </w:r>
      <w:r w:rsidRPr="00DC1A28">
        <w:rPr>
          <w:rFonts w:ascii="Tw Cen MT" w:hAnsi="Tw Cen MT"/>
          <w:sz w:val="18"/>
          <w:szCs w:val="18"/>
        </w:rPr>
        <w:t>Sehr viel ausführlichere Darstellungen hierzu finden sich z.B. bei Schmidt, Jochen</w:t>
      </w:r>
      <w:r w:rsidR="00757548">
        <w:rPr>
          <w:rFonts w:ascii="Tw Cen MT" w:hAnsi="Tw Cen MT"/>
          <w:sz w:val="18"/>
          <w:szCs w:val="18"/>
        </w:rPr>
        <w:t xml:space="preserve"> (2001)</w:t>
      </w:r>
      <w:r w:rsidRPr="00DC1A28">
        <w:rPr>
          <w:rFonts w:ascii="Tw Cen MT" w:hAnsi="Tw Cen MT"/>
          <w:sz w:val="18"/>
          <w:szCs w:val="18"/>
        </w:rPr>
        <w:t xml:space="preserve">: Goethes Faust. </w:t>
      </w:r>
    </w:p>
  </w:footnote>
  <w:footnote w:id="3">
    <w:p w14:paraId="461BB607" w14:textId="5576E6BD" w:rsidR="00376879" w:rsidRDefault="00376879" w:rsidP="00376879">
      <w:pPr>
        <w:pStyle w:val="Funotentext"/>
      </w:pPr>
      <w:r w:rsidRPr="009A7541">
        <w:rPr>
          <w:rStyle w:val="Funotenzeichen"/>
        </w:rPr>
        <w:sym w:font="Symbol" w:char="F02A"/>
      </w:r>
      <w:r>
        <w:t xml:space="preserve"> Alle Internetquellen zuletzt aufgerufen am </w:t>
      </w:r>
      <w:r w:rsidR="00FB5DEC">
        <w:t>04</w:t>
      </w:r>
      <w:r>
        <w:t>.11.202</w:t>
      </w:r>
      <w:r w:rsidR="00FB5DEC">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7BC9" w14:textId="77777777" w:rsidR="00F641E8" w:rsidRDefault="00F641E8" w:rsidP="00F641E8">
    <w:pPr>
      <w:pStyle w:val="Kopfzeile"/>
      <w:jc w:val="center"/>
    </w:pPr>
    <w:r>
      <w:rPr>
        <w:noProof/>
      </w:rPr>
      <w:drawing>
        <wp:inline distT="0" distB="0" distL="0" distR="0" wp14:anchorId="23D3DD71" wp14:editId="11E2F712">
          <wp:extent cx="4133850" cy="1038240"/>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358" cy="1068757"/>
                  </a:xfrm>
                  <a:prstGeom prst="rect">
                    <a:avLst/>
                  </a:prstGeom>
                  <a:noFill/>
                  <a:ln>
                    <a:noFill/>
                  </a:ln>
                </pic:spPr>
              </pic:pic>
            </a:graphicData>
          </a:graphic>
        </wp:inline>
      </w:drawing>
    </w:r>
  </w:p>
  <w:p w14:paraId="6688A070" w14:textId="77777777" w:rsidR="00F641E8" w:rsidRDefault="00F641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486"/>
    <w:multiLevelType w:val="hybridMultilevel"/>
    <w:tmpl w:val="C75231B6"/>
    <w:lvl w:ilvl="0" w:tplc="0407000B">
      <w:start w:val="1"/>
      <w:numFmt w:val="bullet"/>
      <w:lvlText w:val=""/>
      <w:lvlJc w:val="left"/>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A047EAD"/>
    <w:multiLevelType w:val="hybridMultilevel"/>
    <w:tmpl w:val="7FE84F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55D93"/>
    <w:multiLevelType w:val="hybridMultilevel"/>
    <w:tmpl w:val="4EEC2A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43F40"/>
    <w:multiLevelType w:val="hybridMultilevel"/>
    <w:tmpl w:val="F5044800"/>
    <w:lvl w:ilvl="0" w:tplc="1DA6BA62">
      <w:start w:val="1"/>
      <w:numFmt w:val="upperRoman"/>
      <w:lvlText w:val="%1."/>
      <w:lvlJc w:val="left"/>
      <w:pPr>
        <w:tabs>
          <w:tab w:val="num" w:pos="1080"/>
        </w:tabs>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0537F78"/>
    <w:multiLevelType w:val="hybridMultilevel"/>
    <w:tmpl w:val="1C3A53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7D7F12"/>
    <w:multiLevelType w:val="hybridMultilevel"/>
    <w:tmpl w:val="CFEAF9E6"/>
    <w:lvl w:ilvl="0" w:tplc="F2A414A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2B4AD8"/>
    <w:multiLevelType w:val="hybridMultilevel"/>
    <w:tmpl w:val="EBCEFF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C6CB4"/>
    <w:multiLevelType w:val="hybridMultilevel"/>
    <w:tmpl w:val="EAA683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E135E"/>
    <w:multiLevelType w:val="hybridMultilevel"/>
    <w:tmpl w:val="D2D25B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33D55"/>
    <w:multiLevelType w:val="hybridMultilevel"/>
    <w:tmpl w:val="25E05DA4"/>
    <w:lvl w:ilvl="0" w:tplc="3FE8161A">
      <w:start w:val="1"/>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595AAD"/>
    <w:multiLevelType w:val="hybridMultilevel"/>
    <w:tmpl w:val="397A7D56"/>
    <w:lvl w:ilvl="0" w:tplc="44C21258">
      <w:start w:val="1"/>
      <w:numFmt w:val="bullet"/>
      <w:lvlText w:val="-"/>
      <w:lvlJc w:val="left"/>
      <w:pPr>
        <w:ind w:left="1074" w:hanging="360"/>
      </w:pPr>
      <w:rPr>
        <w:rFonts w:ascii="Times New Roman" w:eastAsia="Times New Roman" w:hAnsi="Times New Roman" w:cs="Times New Roman" w:hint="default"/>
        <w:b w:val="0"/>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1" w15:restartNumberingAfterBreak="0">
    <w:nsid w:val="2EFA6FD9"/>
    <w:multiLevelType w:val="hybridMultilevel"/>
    <w:tmpl w:val="57ACB648"/>
    <w:lvl w:ilvl="0" w:tplc="7C681B3C">
      <w:start w:val="1"/>
      <w:numFmt w:val="bullet"/>
      <w:lvlText w:val="-"/>
      <w:lvlJc w:val="left"/>
      <w:pPr>
        <w:ind w:left="1080" w:hanging="360"/>
      </w:pPr>
      <w:rPr>
        <w:rFonts w:ascii="Tw Cen MT" w:eastAsia="Times New Roman" w:hAnsi="Tw Cen MT"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4BA103B"/>
    <w:multiLevelType w:val="hybridMultilevel"/>
    <w:tmpl w:val="E4AE9DE0"/>
    <w:lvl w:ilvl="0" w:tplc="2698F9BA">
      <w:start w:val="1"/>
      <w:numFmt w:val="bullet"/>
      <w:lvlText w:val="-"/>
      <w:lvlJc w:val="left"/>
      <w:pPr>
        <w:ind w:left="785" w:hanging="360"/>
      </w:pPr>
      <w:rPr>
        <w:rFonts w:ascii="Calibri" w:eastAsia="Times New Roman" w:hAnsi="Calibri" w:cs="Calibri"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38DC074A"/>
    <w:multiLevelType w:val="hybridMultilevel"/>
    <w:tmpl w:val="BF164A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58304B"/>
    <w:multiLevelType w:val="hybridMultilevel"/>
    <w:tmpl w:val="B314BA28"/>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631E81"/>
    <w:multiLevelType w:val="hybridMultilevel"/>
    <w:tmpl w:val="22A21B8E"/>
    <w:lvl w:ilvl="0" w:tplc="3FBEC842">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E802E4"/>
    <w:multiLevelType w:val="multilevel"/>
    <w:tmpl w:val="372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17A3E"/>
    <w:multiLevelType w:val="hybridMultilevel"/>
    <w:tmpl w:val="80469808"/>
    <w:lvl w:ilvl="0" w:tplc="092417BA">
      <w:start w:val="3"/>
      <w:numFmt w:val="bullet"/>
      <w:lvlText w:val="-"/>
      <w:lvlJc w:val="left"/>
      <w:pPr>
        <w:ind w:left="1437" w:hanging="360"/>
      </w:pPr>
      <w:rPr>
        <w:rFonts w:ascii="Calibri" w:eastAsia="Times New Roman" w:hAnsi="Calibri" w:cs="Calibri"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8" w15:restartNumberingAfterBreak="0">
    <w:nsid w:val="48E94C25"/>
    <w:multiLevelType w:val="hybridMultilevel"/>
    <w:tmpl w:val="10A609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5B6827"/>
    <w:multiLevelType w:val="hybridMultilevel"/>
    <w:tmpl w:val="EE9C5D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DA4C66"/>
    <w:multiLevelType w:val="hybridMultilevel"/>
    <w:tmpl w:val="543625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239D1"/>
    <w:multiLevelType w:val="hybridMultilevel"/>
    <w:tmpl w:val="6F1E5CF2"/>
    <w:lvl w:ilvl="0" w:tplc="F20E8EEC">
      <w:start w:val="1"/>
      <w:numFmt w:val="bullet"/>
      <w:lvlText w:val="-"/>
      <w:lvlJc w:val="left"/>
      <w:pPr>
        <w:ind w:left="1080" w:hanging="360"/>
      </w:pPr>
      <w:rPr>
        <w:rFonts w:ascii="Tw Cen MT" w:eastAsia="Times New Roman" w:hAnsi="Tw Cen MT"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AB22A4D"/>
    <w:multiLevelType w:val="hybridMultilevel"/>
    <w:tmpl w:val="C4EE92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BF78C5"/>
    <w:multiLevelType w:val="hybridMultilevel"/>
    <w:tmpl w:val="CB425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405868"/>
    <w:multiLevelType w:val="hybridMultilevel"/>
    <w:tmpl w:val="CA801A16"/>
    <w:lvl w:ilvl="0" w:tplc="C6A43D5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5A446F"/>
    <w:multiLevelType w:val="hybridMultilevel"/>
    <w:tmpl w:val="314241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4373D"/>
    <w:multiLevelType w:val="hybridMultilevel"/>
    <w:tmpl w:val="22AC76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F64D23"/>
    <w:multiLevelType w:val="hybridMultilevel"/>
    <w:tmpl w:val="2CBA3214"/>
    <w:lvl w:ilvl="0" w:tplc="C09004A2">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10"/>
  </w:num>
  <w:num w:numId="5">
    <w:abstractNumId w:val="18"/>
  </w:num>
  <w:num w:numId="6">
    <w:abstractNumId w:val="22"/>
  </w:num>
  <w:num w:numId="7">
    <w:abstractNumId w:val="5"/>
  </w:num>
  <w:num w:numId="8">
    <w:abstractNumId w:val="15"/>
  </w:num>
  <w:num w:numId="9">
    <w:abstractNumId w:val="19"/>
  </w:num>
  <w:num w:numId="10">
    <w:abstractNumId w:val="23"/>
  </w:num>
  <w:num w:numId="11">
    <w:abstractNumId w:val="27"/>
  </w:num>
  <w:num w:numId="12">
    <w:abstractNumId w:val="4"/>
  </w:num>
  <w:num w:numId="13">
    <w:abstractNumId w:val="7"/>
  </w:num>
  <w:num w:numId="14">
    <w:abstractNumId w:val="20"/>
  </w:num>
  <w:num w:numId="15">
    <w:abstractNumId w:val="0"/>
  </w:num>
  <w:num w:numId="16">
    <w:abstractNumId w:val="12"/>
  </w:num>
  <w:num w:numId="17">
    <w:abstractNumId w:val="9"/>
  </w:num>
  <w:num w:numId="18">
    <w:abstractNumId w:val="24"/>
  </w:num>
  <w:num w:numId="19">
    <w:abstractNumId w:val="17"/>
  </w:num>
  <w:num w:numId="20">
    <w:abstractNumId w:val="1"/>
  </w:num>
  <w:num w:numId="21">
    <w:abstractNumId w:val="3"/>
  </w:num>
  <w:num w:numId="22">
    <w:abstractNumId w:val="6"/>
  </w:num>
  <w:num w:numId="23">
    <w:abstractNumId w:val="14"/>
  </w:num>
  <w:num w:numId="24">
    <w:abstractNumId w:val="16"/>
  </w:num>
  <w:num w:numId="25">
    <w:abstractNumId w:val="25"/>
  </w:num>
  <w:num w:numId="26">
    <w:abstractNumId w:val="8"/>
  </w:num>
  <w:num w:numId="27">
    <w:abstractNumId w:val="11"/>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E8"/>
    <w:rsid w:val="00080179"/>
    <w:rsid w:val="000835F1"/>
    <w:rsid w:val="000844B6"/>
    <w:rsid w:val="000A152D"/>
    <w:rsid w:val="000D5C73"/>
    <w:rsid w:val="00107A46"/>
    <w:rsid w:val="001475FF"/>
    <w:rsid w:val="00167F81"/>
    <w:rsid w:val="001A3717"/>
    <w:rsid w:val="00246429"/>
    <w:rsid w:val="002721D8"/>
    <w:rsid w:val="002771C9"/>
    <w:rsid w:val="0028733D"/>
    <w:rsid w:val="002C30F3"/>
    <w:rsid w:val="00304E82"/>
    <w:rsid w:val="003379BA"/>
    <w:rsid w:val="00346234"/>
    <w:rsid w:val="00376879"/>
    <w:rsid w:val="003B161D"/>
    <w:rsid w:val="003E2842"/>
    <w:rsid w:val="003F0323"/>
    <w:rsid w:val="003F688E"/>
    <w:rsid w:val="00412999"/>
    <w:rsid w:val="00451C73"/>
    <w:rsid w:val="0045752C"/>
    <w:rsid w:val="00492435"/>
    <w:rsid w:val="004C122E"/>
    <w:rsid w:val="00507098"/>
    <w:rsid w:val="0054638A"/>
    <w:rsid w:val="0058320D"/>
    <w:rsid w:val="0062050B"/>
    <w:rsid w:val="006A20FA"/>
    <w:rsid w:val="006D0D3F"/>
    <w:rsid w:val="006D545A"/>
    <w:rsid w:val="0072571B"/>
    <w:rsid w:val="00757548"/>
    <w:rsid w:val="007A7261"/>
    <w:rsid w:val="007B1452"/>
    <w:rsid w:val="007B7A7F"/>
    <w:rsid w:val="007D4BB6"/>
    <w:rsid w:val="00837E5F"/>
    <w:rsid w:val="008A4E19"/>
    <w:rsid w:val="008C2D7D"/>
    <w:rsid w:val="008D006E"/>
    <w:rsid w:val="00963DBB"/>
    <w:rsid w:val="0097453C"/>
    <w:rsid w:val="009B7151"/>
    <w:rsid w:val="00A01C4F"/>
    <w:rsid w:val="00A03028"/>
    <w:rsid w:val="00A65806"/>
    <w:rsid w:val="00AD35A1"/>
    <w:rsid w:val="00AE5F9A"/>
    <w:rsid w:val="00B046C8"/>
    <w:rsid w:val="00B217C9"/>
    <w:rsid w:val="00B71A5D"/>
    <w:rsid w:val="00B76D01"/>
    <w:rsid w:val="00B82A67"/>
    <w:rsid w:val="00B93660"/>
    <w:rsid w:val="00BB137F"/>
    <w:rsid w:val="00BD7663"/>
    <w:rsid w:val="00C24DE6"/>
    <w:rsid w:val="00C440E9"/>
    <w:rsid w:val="00C907E2"/>
    <w:rsid w:val="00C94319"/>
    <w:rsid w:val="00CA2648"/>
    <w:rsid w:val="00CB2B5F"/>
    <w:rsid w:val="00CF1E19"/>
    <w:rsid w:val="00D57D41"/>
    <w:rsid w:val="00D844DA"/>
    <w:rsid w:val="00DC1A28"/>
    <w:rsid w:val="00DE1394"/>
    <w:rsid w:val="00E3639A"/>
    <w:rsid w:val="00E37C83"/>
    <w:rsid w:val="00E41A67"/>
    <w:rsid w:val="00E859E7"/>
    <w:rsid w:val="00EC14E2"/>
    <w:rsid w:val="00EC4D74"/>
    <w:rsid w:val="00EC5216"/>
    <w:rsid w:val="00EF59E7"/>
    <w:rsid w:val="00F132F9"/>
    <w:rsid w:val="00F1571E"/>
    <w:rsid w:val="00F209F2"/>
    <w:rsid w:val="00F3066A"/>
    <w:rsid w:val="00F641E8"/>
    <w:rsid w:val="00FA591B"/>
    <w:rsid w:val="00FB5DEC"/>
    <w:rsid w:val="00FB76D8"/>
    <w:rsid w:val="00FE5B6B"/>
    <w:rsid w:val="00FF13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F264"/>
  <w15:chartTrackingRefBased/>
  <w15:docId w15:val="{668B7AF3-2D77-455C-AED1-1ED0098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591B"/>
  </w:style>
  <w:style w:type="paragraph" w:styleId="berschrift1">
    <w:name w:val="heading 1"/>
    <w:basedOn w:val="Standard"/>
    <w:next w:val="Standard"/>
    <w:link w:val="berschrift1Zchn"/>
    <w:qFormat/>
    <w:rsid w:val="00DC1A28"/>
    <w:pPr>
      <w:keepNext/>
      <w:spacing w:after="0" w:line="360" w:lineRule="auto"/>
      <w:jc w:val="both"/>
      <w:outlineLvl w:val="0"/>
    </w:pPr>
    <w:rPr>
      <w:rFonts w:ascii="Times New Roman" w:eastAsia="Times New Roman" w:hAnsi="Times New Roman" w:cs="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D57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DC1A28"/>
    <w:pPr>
      <w:keepNext/>
      <w:spacing w:after="0" w:line="240" w:lineRule="auto"/>
      <w:outlineLvl w:val="2"/>
    </w:pPr>
    <w:rPr>
      <w:rFonts w:ascii="Times New Roman" w:eastAsia="Times New Roman" w:hAnsi="Times New Roman" w:cs="Times New Roman"/>
      <w:b/>
      <w:bCs/>
      <w:sz w:val="28"/>
      <w:szCs w:val="24"/>
      <w:lang w:eastAsia="de-DE"/>
    </w:rPr>
  </w:style>
  <w:style w:type="paragraph" w:styleId="berschrift4">
    <w:name w:val="heading 4"/>
    <w:basedOn w:val="Standard"/>
    <w:next w:val="Standard"/>
    <w:link w:val="berschrift4Zchn"/>
    <w:uiPriority w:val="9"/>
    <w:unhideWhenUsed/>
    <w:qFormat/>
    <w:rsid w:val="003768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F1E1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8">
    <w:name w:val="heading 8"/>
    <w:basedOn w:val="Standard"/>
    <w:next w:val="Standard"/>
    <w:link w:val="berschrift8Zchn"/>
    <w:uiPriority w:val="9"/>
    <w:semiHidden/>
    <w:unhideWhenUsed/>
    <w:qFormat/>
    <w:rsid w:val="003768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641E8"/>
    <w:pPr>
      <w:tabs>
        <w:tab w:val="center" w:pos="4536"/>
        <w:tab w:val="right" w:pos="9072"/>
      </w:tabs>
      <w:spacing w:after="0" w:line="240" w:lineRule="auto"/>
    </w:pPr>
  </w:style>
  <w:style w:type="character" w:customStyle="1" w:styleId="KopfzeileZchn">
    <w:name w:val="Kopfzeile Zchn"/>
    <w:basedOn w:val="Absatz-Standardschriftart"/>
    <w:link w:val="Kopfzeile"/>
    <w:rsid w:val="00F641E8"/>
  </w:style>
  <w:style w:type="paragraph" w:styleId="Fuzeile">
    <w:name w:val="footer"/>
    <w:basedOn w:val="Standard"/>
    <w:link w:val="FuzeileZchn"/>
    <w:uiPriority w:val="99"/>
    <w:unhideWhenUsed/>
    <w:rsid w:val="00F64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1E8"/>
  </w:style>
  <w:style w:type="paragraph" w:customStyle="1" w:styleId="SchulmaterialMVT">
    <w:name w:val="Schulmaterial MVT"/>
    <w:basedOn w:val="Standard"/>
    <w:link w:val="SchulmaterialMVTZchn"/>
    <w:qFormat/>
    <w:rsid w:val="00F641E8"/>
    <w:rPr>
      <w:rFonts w:ascii="TradeGothic" w:hAnsi="TradeGothic"/>
      <w:sz w:val="24"/>
    </w:rPr>
  </w:style>
  <w:style w:type="character" w:customStyle="1" w:styleId="SchulmaterialMVTZchn">
    <w:name w:val="Schulmaterial MVT Zchn"/>
    <w:basedOn w:val="Absatz-Standardschriftart"/>
    <w:link w:val="SchulmaterialMVT"/>
    <w:rsid w:val="00F641E8"/>
    <w:rPr>
      <w:rFonts w:ascii="TradeGothic" w:hAnsi="TradeGothic"/>
      <w:sz w:val="24"/>
    </w:rPr>
  </w:style>
  <w:style w:type="paragraph" w:styleId="Funotentext">
    <w:name w:val="footnote text"/>
    <w:basedOn w:val="Standard"/>
    <w:link w:val="FunotentextZchn"/>
    <w:semiHidden/>
    <w:rsid w:val="001A371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A3717"/>
    <w:rPr>
      <w:rFonts w:ascii="Times New Roman" w:eastAsia="Times New Roman" w:hAnsi="Times New Roman" w:cs="Times New Roman"/>
      <w:sz w:val="20"/>
      <w:szCs w:val="20"/>
      <w:lang w:eastAsia="de-DE"/>
    </w:rPr>
  </w:style>
  <w:style w:type="character" w:styleId="Funotenzeichen">
    <w:name w:val="footnote reference"/>
    <w:semiHidden/>
    <w:rsid w:val="001A3717"/>
    <w:rPr>
      <w:vertAlign w:val="superscript"/>
    </w:rPr>
  </w:style>
  <w:style w:type="character" w:styleId="Hyperlink">
    <w:name w:val="Hyperlink"/>
    <w:basedOn w:val="Absatz-Standardschriftart"/>
    <w:unhideWhenUsed/>
    <w:rsid w:val="001A3717"/>
    <w:rPr>
      <w:color w:val="0000FF"/>
      <w:u w:val="single"/>
    </w:rPr>
  </w:style>
  <w:style w:type="paragraph" w:styleId="Listenabsatz">
    <w:name w:val="List Paragraph"/>
    <w:basedOn w:val="Standard"/>
    <w:uiPriority w:val="34"/>
    <w:qFormat/>
    <w:rsid w:val="001A3717"/>
    <w:pPr>
      <w:ind w:left="720"/>
      <w:contextualSpacing/>
    </w:pPr>
  </w:style>
  <w:style w:type="paragraph" w:styleId="StandardWeb">
    <w:name w:val="Normal (Web)"/>
    <w:basedOn w:val="Standard"/>
    <w:uiPriority w:val="99"/>
    <w:unhideWhenUsed/>
    <w:rsid w:val="001A37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A3717"/>
    <w:pPr>
      <w:spacing w:after="0" w:line="240" w:lineRule="auto"/>
    </w:pPr>
  </w:style>
  <w:style w:type="character" w:customStyle="1" w:styleId="field-contributor-ref-text">
    <w:name w:val="field-contributor-ref-text"/>
    <w:basedOn w:val="Absatz-Standardschriftart"/>
    <w:rsid w:val="001A3717"/>
  </w:style>
  <w:style w:type="character" w:customStyle="1" w:styleId="field-contributor-type">
    <w:name w:val="field-contributor-type"/>
    <w:basedOn w:val="Absatz-Standardschriftart"/>
    <w:rsid w:val="001A3717"/>
  </w:style>
  <w:style w:type="character" w:customStyle="1" w:styleId="text-bold">
    <w:name w:val="text-bold"/>
    <w:basedOn w:val="Absatz-Standardschriftart"/>
    <w:rsid w:val="00304E82"/>
  </w:style>
  <w:style w:type="paragraph" w:styleId="Textkrper2">
    <w:name w:val="Body Text 2"/>
    <w:basedOn w:val="Standard"/>
    <w:link w:val="Textkrper2Zchn"/>
    <w:semiHidden/>
    <w:rsid w:val="00304E82"/>
    <w:pPr>
      <w:spacing w:after="0" w:line="240" w:lineRule="auto"/>
      <w:jc w:val="both"/>
    </w:pPr>
    <w:rPr>
      <w:rFonts w:ascii="Times New Roman" w:eastAsia="Times New Roman" w:hAnsi="Times New Roman" w:cs="Times New Roman"/>
      <w:i/>
      <w:iCs/>
      <w:sz w:val="24"/>
      <w:szCs w:val="24"/>
      <w:lang w:eastAsia="de-DE"/>
    </w:rPr>
  </w:style>
  <w:style w:type="character" w:customStyle="1" w:styleId="Textkrper2Zchn">
    <w:name w:val="Textkörper 2 Zchn"/>
    <w:basedOn w:val="Absatz-Standardschriftart"/>
    <w:link w:val="Textkrper2"/>
    <w:semiHidden/>
    <w:rsid w:val="00304E82"/>
    <w:rPr>
      <w:rFonts w:ascii="Times New Roman" w:eastAsia="Times New Roman" w:hAnsi="Times New Roman" w:cs="Times New Roman"/>
      <w:i/>
      <w:iCs/>
      <w:sz w:val="24"/>
      <w:szCs w:val="24"/>
      <w:lang w:eastAsia="de-DE"/>
    </w:rPr>
  </w:style>
  <w:style w:type="character" w:customStyle="1" w:styleId="atc-textfirstletter">
    <w:name w:val="atc-textfirstletter"/>
    <w:basedOn w:val="Absatz-Standardschriftart"/>
    <w:rsid w:val="00304E82"/>
  </w:style>
  <w:style w:type="paragraph" w:styleId="Textkrper3">
    <w:name w:val="Body Text 3"/>
    <w:basedOn w:val="Standard"/>
    <w:link w:val="Textkrper3Zchn"/>
    <w:uiPriority w:val="99"/>
    <w:semiHidden/>
    <w:unhideWhenUsed/>
    <w:rsid w:val="00DC1A28"/>
    <w:pPr>
      <w:spacing w:after="120"/>
    </w:pPr>
    <w:rPr>
      <w:sz w:val="16"/>
      <w:szCs w:val="16"/>
    </w:rPr>
  </w:style>
  <w:style w:type="character" w:customStyle="1" w:styleId="Textkrper3Zchn">
    <w:name w:val="Textkörper 3 Zchn"/>
    <w:basedOn w:val="Absatz-Standardschriftart"/>
    <w:link w:val="Textkrper3"/>
    <w:uiPriority w:val="99"/>
    <w:semiHidden/>
    <w:rsid w:val="00DC1A28"/>
    <w:rPr>
      <w:sz w:val="16"/>
      <w:szCs w:val="16"/>
    </w:rPr>
  </w:style>
  <w:style w:type="character" w:customStyle="1" w:styleId="berschrift1Zchn">
    <w:name w:val="Überschrift 1 Zchn"/>
    <w:basedOn w:val="Absatz-Standardschriftart"/>
    <w:link w:val="berschrift1"/>
    <w:rsid w:val="00DC1A28"/>
    <w:rPr>
      <w:rFonts w:ascii="Times New Roman" w:eastAsia="Times New Roman" w:hAnsi="Times New Roman" w:cs="Times New Roman"/>
      <w:sz w:val="24"/>
      <w:szCs w:val="24"/>
      <w:u w:val="single"/>
      <w:lang w:eastAsia="de-DE"/>
    </w:rPr>
  </w:style>
  <w:style w:type="character" w:customStyle="1" w:styleId="berschrift3Zchn">
    <w:name w:val="Überschrift 3 Zchn"/>
    <w:basedOn w:val="Absatz-Standardschriftart"/>
    <w:link w:val="berschrift3"/>
    <w:rsid w:val="00DC1A28"/>
    <w:rPr>
      <w:rFonts w:ascii="Times New Roman" w:eastAsia="Times New Roman" w:hAnsi="Times New Roman" w:cs="Times New Roman"/>
      <w:b/>
      <w:bCs/>
      <w:sz w:val="28"/>
      <w:szCs w:val="24"/>
      <w:lang w:eastAsia="de-DE"/>
    </w:rPr>
  </w:style>
  <w:style w:type="paragraph" w:styleId="Textkrper">
    <w:name w:val="Body Text"/>
    <w:basedOn w:val="Standard"/>
    <w:link w:val="TextkrperZchn"/>
    <w:uiPriority w:val="99"/>
    <w:semiHidden/>
    <w:unhideWhenUsed/>
    <w:rsid w:val="00376879"/>
    <w:pPr>
      <w:spacing w:after="120"/>
    </w:pPr>
  </w:style>
  <w:style w:type="character" w:customStyle="1" w:styleId="TextkrperZchn">
    <w:name w:val="Textkörper Zchn"/>
    <w:basedOn w:val="Absatz-Standardschriftart"/>
    <w:link w:val="Textkrper"/>
    <w:uiPriority w:val="99"/>
    <w:semiHidden/>
    <w:rsid w:val="00376879"/>
  </w:style>
  <w:style w:type="character" w:customStyle="1" w:styleId="berschrift4Zchn">
    <w:name w:val="Überschrift 4 Zchn"/>
    <w:basedOn w:val="Absatz-Standardschriftart"/>
    <w:link w:val="berschrift4"/>
    <w:uiPriority w:val="9"/>
    <w:rsid w:val="00376879"/>
    <w:rPr>
      <w:rFonts w:asciiTheme="majorHAnsi" w:eastAsiaTheme="majorEastAsia" w:hAnsiTheme="majorHAnsi" w:cstheme="majorBidi"/>
      <w:i/>
      <w:iCs/>
      <w:color w:val="2F5496" w:themeColor="accent1" w:themeShade="BF"/>
    </w:rPr>
  </w:style>
  <w:style w:type="character" w:customStyle="1" w:styleId="berschrift8Zchn">
    <w:name w:val="Überschrift 8 Zchn"/>
    <w:basedOn w:val="Absatz-Standardschriftart"/>
    <w:link w:val="berschrift8"/>
    <w:uiPriority w:val="9"/>
    <w:semiHidden/>
    <w:rsid w:val="00376879"/>
    <w:rPr>
      <w:rFonts w:asciiTheme="majorHAnsi" w:eastAsiaTheme="majorEastAsia" w:hAnsiTheme="majorHAnsi" w:cstheme="majorBidi"/>
      <w:color w:val="272727" w:themeColor="text1" w:themeTint="D8"/>
      <w:sz w:val="21"/>
      <w:szCs w:val="21"/>
    </w:rPr>
  </w:style>
  <w:style w:type="character" w:customStyle="1" w:styleId="berschrift5Zchn">
    <w:name w:val="Überschrift 5 Zchn"/>
    <w:basedOn w:val="Absatz-Standardschriftart"/>
    <w:link w:val="berschrift5"/>
    <w:uiPriority w:val="9"/>
    <w:semiHidden/>
    <w:rsid w:val="00CF1E19"/>
    <w:rPr>
      <w:rFonts w:asciiTheme="majorHAnsi" w:eastAsiaTheme="majorEastAsia" w:hAnsiTheme="majorHAnsi" w:cstheme="majorBidi"/>
      <w:color w:val="2F5496" w:themeColor="accent1" w:themeShade="BF"/>
    </w:rPr>
  </w:style>
  <w:style w:type="character" w:customStyle="1" w:styleId="text">
    <w:name w:val="text"/>
    <w:basedOn w:val="Absatz-Standardschriftart"/>
    <w:rsid w:val="003E2842"/>
  </w:style>
  <w:style w:type="character" w:styleId="NichtaufgelsteErwhnung">
    <w:name w:val="Unresolved Mention"/>
    <w:basedOn w:val="Absatz-Standardschriftart"/>
    <w:uiPriority w:val="99"/>
    <w:semiHidden/>
    <w:unhideWhenUsed/>
    <w:rsid w:val="00D57D41"/>
    <w:rPr>
      <w:color w:val="605E5C"/>
      <w:shd w:val="clear" w:color="auto" w:fill="E1DFDD"/>
    </w:rPr>
  </w:style>
  <w:style w:type="character" w:customStyle="1" w:styleId="berschrift2Zchn">
    <w:name w:val="Überschrift 2 Zchn"/>
    <w:basedOn w:val="Absatz-Standardschriftart"/>
    <w:link w:val="berschrift2"/>
    <w:uiPriority w:val="9"/>
    <w:semiHidden/>
    <w:rsid w:val="00D57D41"/>
    <w:rPr>
      <w:rFonts w:asciiTheme="majorHAnsi" w:eastAsiaTheme="majorEastAsia" w:hAnsiTheme="majorHAnsi" w:cstheme="majorBidi"/>
      <w:color w:val="2F5496" w:themeColor="accent1" w:themeShade="BF"/>
      <w:sz w:val="26"/>
      <w:szCs w:val="26"/>
    </w:rPr>
  </w:style>
  <w:style w:type="character" w:customStyle="1" w:styleId="new">
    <w:name w:val="new"/>
    <w:basedOn w:val="Absatz-Standardschriftart"/>
    <w:rsid w:val="00D57D41"/>
  </w:style>
  <w:style w:type="paragraph" w:customStyle="1" w:styleId="watson-snippettext">
    <w:name w:val="watson-snippet__text"/>
    <w:basedOn w:val="Standard"/>
    <w:rsid w:val="00FB5D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B5DEC"/>
    <w:rPr>
      <w:i/>
      <w:iCs/>
    </w:rPr>
  </w:style>
  <w:style w:type="character" w:styleId="Fett">
    <w:name w:val="Strong"/>
    <w:basedOn w:val="Absatz-Standardschriftart"/>
    <w:uiPriority w:val="22"/>
    <w:qFormat/>
    <w:rsid w:val="00246429"/>
    <w:rPr>
      <w:b/>
      <w:bCs/>
    </w:rPr>
  </w:style>
  <w:style w:type="character" w:customStyle="1" w:styleId="dta-in-sp">
    <w:name w:val="dta-in-sp"/>
    <w:basedOn w:val="Absatz-Standardschriftart"/>
    <w:rsid w:val="0058320D"/>
  </w:style>
  <w:style w:type="character" w:customStyle="1" w:styleId="seg">
    <w:name w:val="seg"/>
    <w:basedOn w:val="Absatz-Standardschriftart"/>
    <w:rsid w:val="00A03028"/>
  </w:style>
  <w:style w:type="paragraph" w:styleId="Titel">
    <w:name w:val="Title"/>
    <w:basedOn w:val="Standard"/>
    <w:next w:val="Standard"/>
    <w:link w:val="TitelZchn"/>
    <w:uiPriority w:val="10"/>
    <w:qFormat/>
    <w:rsid w:val="00963DBB"/>
    <w:pPr>
      <w:keepNext/>
      <w:keepLines/>
      <w:spacing w:after="60" w:line="276" w:lineRule="auto"/>
    </w:pPr>
    <w:rPr>
      <w:rFonts w:ascii="Arial" w:eastAsia="Arial" w:hAnsi="Arial" w:cs="Arial"/>
      <w:sz w:val="52"/>
      <w:szCs w:val="52"/>
      <w:lang w:val="de" w:eastAsia="de-DE"/>
    </w:rPr>
  </w:style>
  <w:style w:type="character" w:customStyle="1" w:styleId="TitelZchn">
    <w:name w:val="Titel Zchn"/>
    <w:basedOn w:val="Absatz-Standardschriftart"/>
    <w:link w:val="Titel"/>
    <w:uiPriority w:val="10"/>
    <w:rsid w:val="00963DBB"/>
    <w:rPr>
      <w:rFonts w:ascii="Arial" w:eastAsia="Arial" w:hAnsi="Arial" w:cs="Arial"/>
      <w:sz w:val="52"/>
      <w:szCs w:val="52"/>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5617">
      <w:bodyDiv w:val="1"/>
      <w:marLeft w:val="0"/>
      <w:marRight w:val="0"/>
      <w:marTop w:val="0"/>
      <w:marBottom w:val="0"/>
      <w:divBdr>
        <w:top w:val="none" w:sz="0" w:space="0" w:color="auto"/>
        <w:left w:val="none" w:sz="0" w:space="0" w:color="auto"/>
        <w:bottom w:val="none" w:sz="0" w:space="0" w:color="auto"/>
        <w:right w:val="none" w:sz="0" w:space="0" w:color="auto"/>
      </w:divBdr>
      <w:divsChild>
        <w:div w:id="327445057">
          <w:marLeft w:val="0"/>
          <w:marRight w:val="0"/>
          <w:marTop w:val="0"/>
          <w:marBottom w:val="0"/>
          <w:divBdr>
            <w:top w:val="none" w:sz="0" w:space="0" w:color="auto"/>
            <w:left w:val="none" w:sz="0" w:space="0" w:color="auto"/>
            <w:bottom w:val="none" w:sz="0" w:space="0" w:color="auto"/>
            <w:right w:val="none" w:sz="0" w:space="0" w:color="auto"/>
          </w:divBdr>
        </w:div>
        <w:div w:id="1457406660">
          <w:marLeft w:val="0"/>
          <w:marRight w:val="0"/>
          <w:marTop w:val="0"/>
          <w:marBottom w:val="0"/>
          <w:divBdr>
            <w:top w:val="none" w:sz="0" w:space="0" w:color="auto"/>
            <w:left w:val="none" w:sz="0" w:space="0" w:color="auto"/>
            <w:bottom w:val="none" w:sz="0" w:space="0" w:color="auto"/>
            <w:right w:val="none" w:sz="0" w:space="0" w:color="auto"/>
          </w:divBdr>
        </w:div>
        <w:div w:id="2103328747">
          <w:marLeft w:val="0"/>
          <w:marRight w:val="0"/>
          <w:marTop w:val="0"/>
          <w:marBottom w:val="0"/>
          <w:divBdr>
            <w:top w:val="none" w:sz="0" w:space="0" w:color="auto"/>
            <w:left w:val="none" w:sz="0" w:space="0" w:color="auto"/>
            <w:bottom w:val="none" w:sz="0" w:space="0" w:color="auto"/>
            <w:right w:val="none" w:sz="0" w:space="0" w:color="auto"/>
          </w:divBdr>
        </w:div>
        <w:div w:id="602688062">
          <w:marLeft w:val="0"/>
          <w:marRight w:val="0"/>
          <w:marTop w:val="0"/>
          <w:marBottom w:val="0"/>
          <w:divBdr>
            <w:top w:val="none" w:sz="0" w:space="0" w:color="auto"/>
            <w:left w:val="none" w:sz="0" w:space="0" w:color="auto"/>
            <w:bottom w:val="none" w:sz="0" w:space="0" w:color="auto"/>
            <w:right w:val="none" w:sz="0" w:space="0" w:color="auto"/>
          </w:divBdr>
        </w:div>
        <w:div w:id="1124544395">
          <w:marLeft w:val="0"/>
          <w:marRight w:val="0"/>
          <w:marTop w:val="0"/>
          <w:marBottom w:val="0"/>
          <w:divBdr>
            <w:top w:val="none" w:sz="0" w:space="0" w:color="auto"/>
            <w:left w:val="none" w:sz="0" w:space="0" w:color="auto"/>
            <w:bottom w:val="none" w:sz="0" w:space="0" w:color="auto"/>
            <w:right w:val="none" w:sz="0" w:space="0" w:color="auto"/>
          </w:divBdr>
        </w:div>
        <w:div w:id="183784427">
          <w:marLeft w:val="0"/>
          <w:marRight w:val="0"/>
          <w:marTop w:val="0"/>
          <w:marBottom w:val="0"/>
          <w:divBdr>
            <w:top w:val="none" w:sz="0" w:space="0" w:color="auto"/>
            <w:left w:val="none" w:sz="0" w:space="0" w:color="auto"/>
            <w:bottom w:val="none" w:sz="0" w:space="0" w:color="auto"/>
            <w:right w:val="none" w:sz="0" w:space="0" w:color="auto"/>
          </w:divBdr>
        </w:div>
        <w:div w:id="205455627">
          <w:marLeft w:val="0"/>
          <w:marRight w:val="0"/>
          <w:marTop w:val="0"/>
          <w:marBottom w:val="0"/>
          <w:divBdr>
            <w:top w:val="none" w:sz="0" w:space="0" w:color="auto"/>
            <w:left w:val="none" w:sz="0" w:space="0" w:color="auto"/>
            <w:bottom w:val="none" w:sz="0" w:space="0" w:color="auto"/>
            <w:right w:val="none" w:sz="0" w:space="0" w:color="auto"/>
          </w:divBdr>
        </w:div>
        <w:div w:id="2112168069">
          <w:marLeft w:val="0"/>
          <w:marRight w:val="0"/>
          <w:marTop w:val="0"/>
          <w:marBottom w:val="0"/>
          <w:divBdr>
            <w:top w:val="none" w:sz="0" w:space="0" w:color="auto"/>
            <w:left w:val="none" w:sz="0" w:space="0" w:color="auto"/>
            <w:bottom w:val="none" w:sz="0" w:space="0" w:color="auto"/>
            <w:right w:val="none" w:sz="0" w:space="0" w:color="auto"/>
          </w:divBdr>
        </w:div>
      </w:divsChild>
    </w:div>
    <w:div w:id="634409720">
      <w:bodyDiv w:val="1"/>
      <w:marLeft w:val="0"/>
      <w:marRight w:val="0"/>
      <w:marTop w:val="0"/>
      <w:marBottom w:val="0"/>
      <w:divBdr>
        <w:top w:val="none" w:sz="0" w:space="0" w:color="auto"/>
        <w:left w:val="none" w:sz="0" w:space="0" w:color="auto"/>
        <w:bottom w:val="none" w:sz="0" w:space="0" w:color="auto"/>
        <w:right w:val="none" w:sz="0" w:space="0" w:color="auto"/>
      </w:divBdr>
      <w:divsChild>
        <w:div w:id="821190387">
          <w:marLeft w:val="0"/>
          <w:marRight w:val="0"/>
          <w:marTop w:val="0"/>
          <w:marBottom w:val="0"/>
          <w:divBdr>
            <w:top w:val="none" w:sz="0" w:space="0" w:color="auto"/>
            <w:left w:val="none" w:sz="0" w:space="0" w:color="auto"/>
            <w:bottom w:val="none" w:sz="0" w:space="0" w:color="auto"/>
            <w:right w:val="none" w:sz="0" w:space="0" w:color="auto"/>
          </w:divBdr>
        </w:div>
      </w:divsChild>
    </w:div>
    <w:div w:id="673461662">
      <w:bodyDiv w:val="1"/>
      <w:marLeft w:val="0"/>
      <w:marRight w:val="0"/>
      <w:marTop w:val="0"/>
      <w:marBottom w:val="0"/>
      <w:divBdr>
        <w:top w:val="none" w:sz="0" w:space="0" w:color="auto"/>
        <w:left w:val="none" w:sz="0" w:space="0" w:color="auto"/>
        <w:bottom w:val="none" w:sz="0" w:space="0" w:color="auto"/>
        <w:right w:val="none" w:sz="0" w:space="0" w:color="auto"/>
      </w:divBdr>
    </w:div>
    <w:div w:id="1090345634">
      <w:bodyDiv w:val="1"/>
      <w:marLeft w:val="0"/>
      <w:marRight w:val="0"/>
      <w:marTop w:val="0"/>
      <w:marBottom w:val="0"/>
      <w:divBdr>
        <w:top w:val="none" w:sz="0" w:space="0" w:color="auto"/>
        <w:left w:val="none" w:sz="0" w:space="0" w:color="auto"/>
        <w:bottom w:val="none" w:sz="0" w:space="0" w:color="auto"/>
        <w:right w:val="none" w:sz="0" w:space="0" w:color="auto"/>
      </w:divBdr>
      <w:divsChild>
        <w:div w:id="120929236">
          <w:marLeft w:val="0"/>
          <w:marRight w:val="0"/>
          <w:marTop w:val="0"/>
          <w:marBottom w:val="0"/>
          <w:divBdr>
            <w:top w:val="none" w:sz="0" w:space="0" w:color="auto"/>
            <w:left w:val="none" w:sz="0" w:space="0" w:color="auto"/>
            <w:bottom w:val="none" w:sz="0" w:space="0" w:color="auto"/>
            <w:right w:val="none" w:sz="0" w:space="0" w:color="auto"/>
          </w:divBdr>
        </w:div>
      </w:divsChild>
    </w:div>
    <w:div w:id="1109082673">
      <w:bodyDiv w:val="1"/>
      <w:marLeft w:val="0"/>
      <w:marRight w:val="0"/>
      <w:marTop w:val="0"/>
      <w:marBottom w:val="0"/>
      <w:divBdr>
        <w:top w:val="none" w:sz="0" w:space="0" w:color="auto"/>
        <w:left w:val="none" w:sz="0" w:space="0" w:color="auto"/>
        <w:bottom w:val="none" w:sz="0" w:space="0" w:color="auto"/>
        <w:right w:val="none" w:sz="0" w:space="0" w:color="auto"/>
      </w:divBdr>
      <w:divsChild>
        <w:div w:id="359354712">
          <w:marLeft w:val="0"/>
          <w:marRight w:val="0"/>
          <w:marTop w:val="0"/>
          <w:marBottom w:val="0"/>
          <w:divBdr>
            <w:top w:val="none" w:sz="0" w:space="0" w:color="auto"/>
            <w:left w:val="none" w:sz="0" w:space="0" w:color="auto"/>
            <w:bottom w:val="none" w:sz="0" w:space="0" w:color="auto"/>
            <w:right w:val="none" w:sz="0" w:space="0" w:color="auto"/>
          </w:divBdr>
        </w:div>
      </w:divsChild>
    </w:div>
    <w:div w:id="1160198922">
      <w:bodyDiv w:val="1"/>
      <w:marLeft w:val="0"/>
      <w:marRight w:val="0"/>
      <w:marTop w:val="0"/>
      <w:marBottom w:val="0"/>
      <w:divBdr>
        <w:top w:val="none" w:sz="0" w:space="0" w:color="auto"/>
        <w:left w:val="none" w:sz="0" w:space="0" w:color="auto"/>
        <w:bottom w:val="none" w:sz="0" w:space="0" w:color="auto"/>
        <w:right w:val="none" w:sz="0" w:space="0" w:color="auto"/>
      </w:divBdr>
      <w:divsChild>
        <w:div w:id="1058170609">
          <w:marLeft w:val="0"/>
          <w:marRight w:val="0"/>
          <w:marTop w:val="0"/>
          <w:marBottom w:val="0"/>
          <w:divBdr>
            <w:top w:val="none" w:sz="0" w:space="0" w:color="auto"/>
            <w:left w:val="none" w:sz="0" w:space="0" w:color="auto"/>
            <w:bottom w:val="none" w:sz="0" w:space="0" w:color="auto"/>
            <w:right w:val="none" w:sz="0" w:space="0" w:color="auto"/>
          </w:divBdr>
          <w:divsChild>
            <w:div w:id="783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9687">
      <w:bodyDiv w:val="1"/>
      <w:marLeft w:val="0"/>
      <w:marRight w:val="0"/>
      <w:marTop w:val="0"/>
      <w:marBottom w:val="0"/>
      <w:divBdr>
        <w:top w:val="none" w:sz="0" w:space="0" w:color="auto"/>
        <w:left w:val="none" w:sz="0" w:space="0" w:color="auto"/>
        <w:bottom w:val="none" w:sz="0" w:space="0" w:color="auto"/>
        <w:right w:val="none" w:sz="0" w:space="0" w:color="auto"/>
      </w:divBdr>
      <w:divsChild>
        <w:div w:id="563103147">
          <w:marLeft w:val="0"/>
          <w:marRight w:val="0"/>
          <w:marTop w:val="0"/>
          <w:marBottom w:val="0"/>
          <w:divBdr>
            <w:top w:val="none" w:sz="0" w:space="0" w:color="auto"/>
            <w:left w:val="none" w:sz="0" w:space="0" w:color="auto"/>
            <w:bottom w:val="none" w:sz="0" w:space="0" w:color="auto"/>
            <w:right w:val="none" w:sz="0" w:space="0" w:color="auto"/>
          </w:divBdr>
        </w:div>
        <w:div w:id="1459639023">
          <w:marLeft w:val="0"/>
          <w:marRight w:val="0"/>
          <w:marTop w:val="0"/>
          <w:marBottom w:val="0"/>
          <w:divBdr>
            <w:top w:val="none" w:sz="0" w:space="0" w:color="auto"/>
            <w:left w:val="none" w:sz="0" w:space="0" w:color="auto"/>
            <w:bottom w:val="none" w:sz="0" w:space="0" w:color="auto"/>
            <w:right w:val="none" w:sz="0" w:space="0" w:color="auto"/>
          </w:divBdr>
        </w:div>
        <w:div w:id="1292783878">
          <w:marLeft w:val="0"/>
          <w:marRight w:val="0"/>
          <w:marTop w:val="0"/>
          <w:marBottom w:val="0"/>
          <w:divBdr>
            <w:top w:val="none" w:sz="0" w:space="0" w:color="auto"/>
            <w:left w:val="none" w:sz="0" w:space="0" w:color="auto"/>
            <w:bottom w:val="none" w:sz="0" w:space="0" w:color="auto"/>
            <w:right w:val="none" w:sz="0" w:space="0" w:color="auto"/>
          </w:divBdr>
        </w:div>
        <w:div w:id="2133817678">
          <w:marLeft w:val="0"/>
          <w:marRight w:val="0"/>
          <w:marTop w:val="0"/>
          <w:marBottom w:val="0"/>
          <w:divBdr>
            <w:top w:val="none" w:sz="0" w:space="0" w:color="auto"/>
            <w:left w:val="none" w:sz="0" w:space="0" w:color="auto"/>
            <w:bottom w:val="none" w:sz="0" w:space="0" w:color="auto"/>
            <w:right w:val="none" w:sz="0" w:space="0" w:color="auto"/>
          </w:divBdr>
        </w:div>
        <w:div w:id="1643583302">
          <w:marLeft w:val="0"/>
          <w:marRight w:val="0"/>
          <w:marTop w:val="0"/>
          <w:marBottom w:val="0"/>
          <w:divBdr>
            <w:top w:val="none" w:sz="0" w:space="0" w:color="auto"/>
            <w:left w:val="none" w:sz="0" w:space="0" w:color="auto"/>
            <w:bottom w:val="none" w:sz="0" w:space="0" w:color="auto"/>
            <w:right w:val="none" w:sz="0" w:space="0" w:color="auto"/>
          </w:divBdr>
        </w:div>
        <w:div w:id="1474566227">
          <w:marLeft w:val="0"/>
          <w:marRight w:val="0"/>
          <w:marTop w:val="0"/>
          <w:marBottom w:val="0"/>
          <w:divBdr>
            <w:top w:val="none" w:sz="0" w:space="0" w:color="auto"/>
            <w:left w:val="none" w:sz="0" w:space="0" w:color="auto"/>
            <w:bottom w:val="none" w:sz="0" w:space="0" w:color="auto"/>
            <w:right w:val="none" w:sz="0" w:space="0" w:color="auto"/>
          </w:divBdr>
        </w:div>
        <w:div w:id="1094132504">
          <w:marLeft w:val="0"/>
          <w:marRight w:val="0"/>
          <w:marTop w:val="0"/>
          <w:marBottom w:val="0"/>
          <w:divBdr>
            <w:top w:val="none" w:sz="0" w:space="0" w:color="auto"/>
            <w:left w:val="none" w:sz="0" w:space="0" w:color="auto"/>
            <w:bottom w:val="none" w:sz="0" w:space="0" w:color="auto"/>
            <w:right w:val="none" w:sz="0" w:space="0" w:color="auto"/>
          </w:divBdr>
        </w:div>
        <w:div w:id="1786119980">
          <w:marLeft w:val="0"/>
          <w:marRight w:val="0"/>
          <w:marTop w:val="0"/>
          <w:marBottom w:val="0"/>
          <w:divBdr>
            <w:top w:val="none" w:sz="0" w:space="0" w:color="auto"/>
            <w:left w:val="none" w:sz="0" w:space="0" w:color="auto"/>
            <w:bottom w:val="none" w:sz="0" w:space="0" w:color="auto"/>
            <w:right w:val="none" w:sz="0" w:space="0" w:color="auto"/>
          </w:divBdr>
        </w:div>
        <w:div w:id="992874515">
          <w:marLeft w:val="0"/>
          <w:marRight w:val="0"/>
          <w:marTop w:val="0"/>
          <w:marBottom w:val="0"/>
          <w:divBdr>
            <w:top w:val="none" w:sz="0" w:space="0" w:color="auto"/>
            <w:left w:val="none" w:sz="0" w:space="0" w:color="auto"/>
            <w:bottom w:val="none" w:sz="0" w:space="0" w:color="auto"/>
            <w:right w:val="none" w:sz="0" w:space="0" w:color="auto"/>
          </w:divBdr>
        </w:div>
        <w:div w:id="619848130">
          <w:marLeft w:val="0"/>
          <w:marRight w:val="0"/>
          <w:marTop w:val="0"/>
          <w:marBottom w:val="0"/>
          <w:divBdr>
            <w:top w:val="none" w:sz="0" w:space="0" w:color="auto"/>
            <w:left w:val="none" w:sz="0" w:space="0" w:color="auto"/>
            <w:bottom w:val="none" w:sz="0" w:space="0" w:color="auto"/>
            <w:right w:val="none" w:sz="0" w:space="0" w:color="auto"/>
          </w:divBdr>
        </w:div>
        <w:div w:id="445393361">
          <w:marLeft w:val="0"/>
          <w:marRight w:val="0"/>
          <w:marTop w:val="0"/>
          <w:marBottom w:val="0"/>
          <w:divBdr>
            <w:top w:val="none" w:sz="0" w:space="0" w:color="auto"/>
            <w:left w:val="none" w:sz="0" w:space="0" w:color="auto"/>
            <w:bottom w:val="none" w:sz="0" w:space="0" w:color="auto"/>
            <w:right w:val="none" w:sz="0" w:space="0" w:color="auto"/>
          </w:divBdr>
        </w:div>
        <w:div w:id="1381245005">
          <w:marLeft w:val="0"/>
          <w:marRight w:val="0"/>
          <w:marTop w:val="0"/>
          <w:marBottom w:val="0"/>
          <w:divBdr>
            <w:top w:val="none" w:sz="0" w:space="0" w:color="auto"/>
            <w:left w:val="none" w:sz="0" w:space="0" w:color="auto"/>
            <w:bottom w:val="none" w:sz="0" w:space="0" w:color="auto"/>
            <w:right w:val="none" w:sz="0" w:space="0" w:color="auto"/>
          </w:divBdr>
        </w:div>
      </w:divsChild>
    </w:div>
    <w:div w:id="1627927805">
      <w:bodyDiv w:val="1"/>
      <w:marLeft w:val="0"/>
      <w:marRight w:val="0"/>
      <w:marTop w:val="0"/>
      <w:marBottom w:val="0"/>
      <w:divBdr>
        <w:top w:val="none" w:sz="0" w:space="0" w:color="auto"/>
        <w:left w:val="none" w:sz="0" w:space="0" w:color="auto"/>
        <w:bottom w:val="none" w:sz="0" w:space="0" w:color="auto"/>
        <w:right w:val="none" w:sz="0" w:space="0" w:color="auto"/>
      </w:divBdr>
      <w:divsChild>
        <w:div w:id="163203138">
          <w:marLeft w:val="0"/>
          <w:marRight w:val="0"/>
          <w:marTop w:val="0"/>
          <w:marBottom w:val="0"/>
          <w:divBdr>
            <w:top w:val="none" w:sz="0" w:space="0" w:color="auto"/>
            <w:left w:val="none" w:sz="0" w:space="0" w:color="auto"/>
            <w:bottom w:val="none" w:sz="0" w:space="0" w:color="auto"/>
            <w:right w:val="none" w:sz="0" w:space="0" w:color="auto"/>
          </w:divBdr>
          <w:divsChild>
            <w:div w:id="1310011437">
              <w:marLeft w:val="0"/>
              <w:marRight w:val="0"/>
              <w:marTop w:val="0"/>
              <w:marBottom w:val="0"/>
              <w:divBdr>
                <w:top w:val="none" w:sz="0" w:space="0" w:color="auto"/>
                <w:left w:val="none" w:sz="0" w:space="0" w:color="auto"/>
                <w:bottom w:val="none" w:sz="0" w:space="0" w:color="auto"/>
                <w:right w:val="none" w:sz="0" w:space="0" w:color="auto"/>
              </w:divBdr>
              <w:divsChild>
                <w:div w:id="35471573">
                  <w:marLeft w:val="0"/>
                  <w:marRight w:val="0"/>
                  <w:marTop w:val="0"/>
                  <w:marBottom w:val="0"/>
                  <w:divBdr>
                    <w:top w:val="none" w:sz="0" w:space="0" w:color="auto"/>
                    <w:left w:val="none" w:sz="0" w:space="0" w:color="auto"/>
                    <w:bottom w:val="none" w:sz="0" w:space="0" w:color="auto"/>
                    <w:right w:val="none" w:sz="0" w:space="0" w:color="auto"/>
                  </w:divBdr>
                  <w:divsChild>
                    <w:div w:id="7693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5417">
          <w:marLeft w:val="0"/>
          <w:marRight w:val="0"/>
          <w:marTop w:val="0"/>
          <w:marBottom w:val="0"/>
          <w:divBdr>
            <w:top w:val="none" w:sz="0" w:space="0" w:color="auto"/>
            <w:left w:val="none" w:sz="0" w:space="0" w:color="auto"/>
            <w:bottom w:val="none" w:sz="0" w:space="0" w:color="auto"/>
            <w:right w:val="none" w:sz="0" w:space="0" w:color="auto"/>
          </w:divBdr>
          <w:divsChild>
            <w:div w:id="918366184">
              <w:marLeft w:val="0"/>
              <w:marRight w:val="0"/>
              <w:marTop w:val="0"/>
              <w:marBottom w:val="0"/>
              <w:divBdr>
                <w:top w:val="none" w:sz="0" w:space="0" w:color="auto"/>
                <w:left w:val="none" w:sz="0" w:space="0" w:color="auto"/>
                <w:bottom w:val="none" w:sz="0" w:space="0" w:color="auto"/>
                <w:right w:val="none" w:sz="0" w:space="0" w:color="auto"/>
              </w:divBdr>
              <w:divsChild>
                <w:div w:id="1659067590">
                  <w:marLeft w:val="0"/>
                  <w:marRight w:val="0"/>
                  <w:marTop w:val="0"/>
                  <w:marBottom w:val="0"/>
                  <w:divBdr>
                    <w:top w:val="none" w:sz="0" w:space="0" w:color="auto"/>
                    <w:left w:val="none" w:sz="0" w:space="0" w:color="auto"/>
                    <w:bottom w:val="none" w:sz="0" w:space="0" w:color="auto"/>
                    <w:right w:val="none" w:sz="0" w:space="0" w:color="auto"/>
                  </w:divBdr>
                  <w:divsChild>
                    <w:div w:id="6182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5362">
      <w:bodyDiv w:val="1"/>
      <w:marLeft w:val="0"/>
      <w:marRight w:val="0"/>
      <w:marTop w:val="0"/>
      <w:marBottom w:val="0"/>
      <w:divBdr>
        <w:top w:val="none" w:sz="0" w:space="0" w:color="auto"/>
        <w:left w:val="none" w:sz="0" w:space="0" w:color="auto"/>
        <w:bottom w:val="none" w:sz="0" w:space="0" w:color="auto"/>
        <w:right w:val="none" w:sz="0" w:space="0" w:color="auto"/>
      </w:divBdr>
    </w:div>
    <w:div w:id="1856307691">
      <w:bodyDiv w:val="1"/>
      <w:marLeft w:val="0"/>
      <w:marRight w:val="0"/>
      <w:marTop w:val="0"/>
      <w:marBottom w:val="0"/>
      <w:divBdr>
        <w:top w:val="none" w:sz="0" w:space="0" w:color="auto"/>
        <w:left w:val="none" w:sz="0" w:space="0" w:color="auto"/>
        <w:bottom w:val="none" w:sz="0" w:space="0" w:color="auto"/>
        <w:right w:val="none" w:sz="0" w:space="0" w:color="auto"/>
      </w:divBdr>
      <w:divsChild>
        <w:div w:id="367412047">
          <w:marLeft w:val="0"/>
          <w:marRight w:val="0"/>
          <w:marTop w:val="0"/>
          <w:marBottom w:val="0"/>
          <w:divBdr>
            <w:top w:val="none" w:sz="0" w:space="0" w:color="auto"/>
            <w:left w:val="none" w:sz="0" w:space="0" w:color="auto"/>
            <w:bottom w:val="none" w:sz="0" w:space="0" w:color="auto"/>
            <w:right w:val="none" w:sz="0" w:space="0" w:color="auto"/>
          </w:divBdr>
        </w:div>
        <w:div w:id="1524973964">
          <w:marLeft w:val="0"/>
          <w:marRight w:val="0"/>
          <w:marTop w:val="0"/>
          <w:marBottom w:val="0"/>
          <w:divBdr>
            <w:top w:val="none" w:sz="0" w:space="0" w:color="auto"/>
            <w:left w:val="none" w:sz="0" w:space="0" w:color="auto"/>
            <w:bottom w:val="none" w:sz="0" w:space="0" w:color="auto"/>
            <w:right w:val="none" w:sz="0" w:space="0" w:color="auto"/>
          </w:divBdr>
        </w:div>
        <w:div w:id="549263277">
          <w:marLeft w:val="0"/>
          <w:marRight w:val="0"/>
          <w:marTop w:val="0"/>
          <w:marBottom w:val="0"/>
          <w:divBdr>
            <w:top w:val="none" w:sz="0" w:space="0" w:color="auto"/>
            <w:left w:val="none" w:sz="0" w:space="0" w:color="auto"/>
            <w:bottom w:val="none" w:sz="0" w:space="0" w:color="auto"/>
            <w:right w:val="none" w:sz="0" w:space="0" w:color="auto"/>
          </w:divBdr>
        </w:div>
        <w:div w:id="1655799252">
          <w:marLeft w:val="0"/>
          <w:marRight w:val="0"/>
          <w:marTop w:val="0"/>
          <w:marBottom w:val="0"/>
          <w:divBdr>
            <w:top w:val="none" w:sz="0" w:space="0" w:color="auto"/>
            <w:left w:val="none" w:sz="0" w:space="0" w:color="auto"/>
            <w:bottom w:val="none" w:sz="0" w:space="0" w:color="auto"/>
            <w:right w:val="none" w:sz="0" w:space="0" w:color="auto"/>
          </w:divBdr>
        </w:div>
        <w:div w:id="1450928667">
          <w:marLeft w:val="0"/>
          <w:marRight w:val="0"/>
          <w:marTop w:val="0"/>
          <w:marBottom w:val="0"/>
          <w:divBdr>
            <w:top w:val="none" w:sz="0" w:space="0" w:color="auto"/>
            <w:left w:val="none" w:sz="0" w:space="0" w:color="auto"/>
            <w:bottom w:val="none" w:sz="0" w:space="0" w:color="auto"/>
            <w:right w:val="none" w:sz="0" w:space="0" w:color="auto"/>
          </w:divBdr>
        </w:div>
        <w:div w:id="684750879">
          <w:marLeft w:val="0"/>
          <w:marRight w:val="0"/>
          <w:marTop w:val="0"/>
          <w:marBottom w:val="0"/>
          <w:divBdr>
            <w:top w:val="none" w:sz="0" w:space="0" w:color="auto"/>
            <w:left w:val="none" w:sz="0" w:space="0" w:color="auto"/>
            <w:bottom w:val="none" w:sz="0" w:space="0" w:color="auto"/>
            <w:right w:val="none" w:sz="0" w:space="0" w:color="auto"/>
          </w:divBdr>
        </w:div>
      </w:divsChild>
    </w:div>
    <w:div w:id="1885482515">
      <w:bodyDiv w:val="1"/>
      <w:marLeft w:val="0"/>
      <w:marRight w:val="0"/>
      <w:marTop w:val="0"/>
      <w:marBottom w:val="0"/>
      <w:divBdr>
        <w:top w:val="none" w:sz="0" w:space="0" w:color="auto"/>
        <w:left w:val="none" w:sz="0" w:space="0" w:color="auto"/>
        <w:bottom w:val="none" w:sz="0" w:space="0" w:color="auto"/>
        <w:right w:val="none" w:sz="0" w:space="0" w:color="auto"/>
      </w:divBdr>
      <w:divsChild>
        <w:div w:id="1682657330">
          <w:marLeft w:val="0"/>
          <w:marRight w:val="0"/>
          <w:marTop w:val="0"/>
          <w:marBottom w:val="0"/>
          <w:divBdr>
            <w:top w:val="none" w:sz="0" w:space="0" w:color="auto"/>
            <w:left w:val="none" w:sz="0" w:space="0" w:color="auto"/>
            <w:bottom w:val="none" w:sz="0" w:space="0" w:color="auto"/>
            <w:right w:val="none" w:sz="0" w:space="0" w:color="auto"/>
          </w:divBdr>
        </w:div>
        <w:div w:id="947542339">
          <w:marLeft w:val="0"/>
          <w:marRight w:val="0"/>
          <w:marTop w:val="0"/>
          <w:marBottom w:val="0"/>
          <w:divBdr>
            <w:top w:val="none" w:sz="0" w:space="0" w:color="auto"/>
            <w:left w:val="none" w:sz="0" w:space="0" w:color="auto"/>
            <w:bottom w:val="none" w:sz="0" w:space="0" w:color="auto"/>
            <w:right w:val="none" w:sz="0" w:space="0" w:color="auto"/>
          </w:divBdr>
        </w:div>
        <w:div w:id="21324238">
          <w:marLeft w:val="0"/>
          <w:marRight w:val="0"/>
          <w:marTop w:val="0"/>
          <w:marBottom w:val="0"/>
          <w:divBdr>
            <w:top w:val="none" w:sz="0" w:space="0" w:color="auto"/>
            <w:left w:val="none" w:sz="0" w:space="0" w:color="auto"/>
            <w:bottom w:val="none" w:sz="0" w:space="0" w:color="auto"/>
            <w:right w:val="none" w:sz="0" w:space="0" w:color="auto"/>
          </w:divBdr>
        </w:div>
        <w:div w:id="1190680742">
          <w:marLeft w:val="0"/>
          <w:marRight w:val="0"/>
          <w:marTop w:val="0"/>
          <w:marBottom w:val="0"/>
          <w:divBdr>
            <w:top w:val="none" w:sz="0" w:space="0" w:color="auto"/>
            <w:left w:val="none" w:sz="0" w:space="0" w:color="auto"/>
            <w:bottom w:val="none" w:sz="0" w:space="0" w:color="auto"/>
            <w:right w:val="none" w:sz="0" w:space="0" w:color="auto"/>
          </w:divBdr>
        </w:div>
      </w:divsChild>
    </w:div>
    <w:div w:id="20942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s://www.deutschlandfunkkultur.de/feeling-faust-claudia-bossard-rueckt-goethe-feministisch-auf-die-pelle-dlf-kultur-288068ae-100.htm" TargetMode="External"/><Relationship Id="rId3" Type="http://schemas.openxmlformats.org/officeDocument/2006/relationships/settings" Target="settings.xml"/><Relationship Id="rId21" Type="http://schemas.openxmlformats.org/officeDocument/2006/relationships/hyperlink" Target="https://www.kultura-extra.de/theater/auffuehrungen/doppelkritik_FeelimgFaust_Nora_Muenchen.ph" TargetMode="Externa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hyperlink" Target="https://nachtkritik.de/index.php?option=com_content&amp;view=article&amp;id=21607:feeling-faust-muenchner-volkstheater-regisseur-claudia-bossard-befragt-und-durchsiebt-die-ewigkeitsmomente-in-goethes-faust&amp;catid=115:muenchner-volkstheater&amp;Itemid=40" TargetMode="External"/><Relationship Id="rId2" Type="http://schemas.openxmlformats.org/officeDocument/2006/relationships/styles" Target="styles.xml"/><Relationship Id="rId16" Type="http://schemas.openxmlformats.org/officeDocument/2006/relationships/hyperlink" Target="https://www.sueddeutsche.de/kultur/feeling-faust-muenchner-volkstheater-claudia-bossard-1.5684501" TargetMode="External"/><Relationship Id="rId20" Type="http://schemas.openxmlformats.org/officeDocument/2006/relationships/hyperlink" Target="https://www.abendzeitung-muenchen.de/kultur/buehne/feeling-faust-im-muenchner-volkstheater-der-letzte-abiturient-art-854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uenchner-volkstheater.de/menschen/regie/claudia-bossard"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merkur.de/kultur/muenchner-volkstheater-feeling-faust-zersplittert-goethe-zr-91887434.html"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diekanon.org/" TargetMode="External"/><Relationship Id="rId22" Type="http://schemas.openxmlformats.org/officeDocument/2006/relationships/hyperlink" Target="https://kulturinmuenchen.de/feelingfaust-krit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27FED-9D1A-479A-B4E7-F41A8C4AC636}" type="doc">
      <dgm:prSet loTypeId="urn:microsoft.com/office/officeart/2005/8/layout/radial5" loCatId="cycle" qsTypeId="urn:microsoft.com/office/officeart/2005/8/quickstyle/simple1" qsCatId="simple" csTypeId="urn:microsoft.com/office/officeart/2005/8/colors/accent2_1" csCatId="accent2" phldr="1"/>
      <dgm:spPr/>
      <dgm:t>
        <a:bodyPr/>
        <a:lstStyle/>
        <a:p>
          <a:endParaRPr lang="de-DE"/>
        </a:p>
      </dgm:t>
    </dgm:pt>
    <dgm:pt modelId="{323C5690-6513-4741-A91B-EDC8076070B5}">
      <dgm:prSet phldrT="[Text]" custT="1"/>
      <dgm:spPr/>
      <dgm:t>
        <a:bodyPr/>
        <a:lstStyle/>
        <a:p>
          <a:r>
            <a:rPr lang="de-DE" sz="1400" i="1">
              <a:latin typeface="Tw Cen MT" panose="020B0602020104020603" pitchFamily="34" charset="0"/>
            </a:rPr>
            <a:t>Feeling Faust</a:t>
          </a:r>
        </a:p>
      </dgm:t>
    </dgm:pt>
    <dgm:pt modelId="{3328E3B5-BE2F-469E-9048-F48009169799}" type="parTrans" cxnId="{B46B530F-6D45-4CFB-A104-764D658372AC}">
      <dgm:prSet/>
      <dgm:spPr/>
      <dgm:t>
        <a:bodyPr/>
        <a:lstStyle/>
        <a:p>
          <a:endParaRPr lang="de-DE"/>
        </a:p>
      </dgm:t>
    </dgm:pt>
    <dgm:pt modelId="{7201B2DF-0C7B-466E-B086-EDD5E42B2938}" type="sibTrans" cxnId="{B46B530F-6D45-4CFB-A104-764D658372AC}">
      <dgm:prSet/>
      <dgm:spPr/>
      <dgm:t>
        <a:bodyPr/>
        <a:lstStyle/>
        <a:p>
          <a:endParaRPr lang="de-DE"/>
        </a:p>
      </dgm:t>
    </dgm:pt>
    <dgm:pt modelId="{131BBEDC-77CA-4FC3-80E5-2A72D3D851D6}">
      <dgm:prSet phldrT="[Text]" custT="1"/>
      <dgm:spPr/>
      <dgm:t>
        <a:bodyPr/>
        <a:lstStyle/>
        <a:p>
          <a:r>
            <a:rPr lang="de-DE" sz="900">
              <a:latin typeface="Tw Cen MT" panose="020B0602020104020603" pitchFamily="34" charset="0"/>
            </a:rPr>
            <a:t>... erzählt Karneval, Hexenküche und Mummenschanz v.a. visuell.</a:t>
          </a:r>
        </a:p>
      </dgm:t>
    </dgm:pt>
    <dgm:pt modelId="{EC840B6B-AC81-424D-B56E-3FEFA450E384}" type="parTrans" cxnId="{46A0916B-7051-4E67-B0E3-372C9FB575ED}">
      <dgm:prSet/>
      <dgm:spPr/>
      <dgm:t>
        <a:bodyPr/>
        <a:lstStyle/>
        <a:p>
          <a:endParaRPr lang="de-DE"/>
        </a:p>
      </dgm:t>
    </dgm:pt>
    <dgm:pt modelId="{C8D9A67E-BE3B-45BD-95D3-77A165DA5FBB}" type="sibTrans" cxnId="{46A0916B-7051-4E67-B0E3-372C9FB575ED}">
      <dgm:prSet/>
      <dgm:spPr/>
      <dgm:t>
        <a:bodyPr/>
        <a:lstStyle/>
        <a:p>
          <a:endParaRPr lang="de-DE"/>
        </a:p>
      </dgm:t>
    </dgm:pt>
    <dgm:pt modelId="{C8C7D7A3-B977-483A-A71A-81F6451AF50B}">
      <dgm:prSet phldrT="[Text]" custT="1"/>
      <dgm:spPr/>
      <dgm:t>
        <a:bodyPr/>
        <a:lstStyle/>
        <a:p>
          <a:r>
            <a:rPr lang="de-DE" sz="900">
              <a:latin typeface="Tw Cen MT" panose="020B0602020104020603" pitchFamily="34" charset="0"/>
            </a:rPr>
            <a:t>... dekonstruiert </a:t>
          </a:r>
          <a:r>
            <a:rPr lang="de-DE" sz="900" i="1">
              <a:latin typeface="Tw Cen MT" panose="020B0602020104020603" pitchFamily="34" charset="0"/>
            </a:rPr>
            <a:t>Faust</a:t>
          </a:r>
          <a:r>
            <a:rPr lang="de-DE" sz="900">
              <a:latin typeface="Tw Cen MT" panose="020B0602020104020603" pitchFamily="34" charset="0"/>
            </a:rPr>
            <a:t>, indem es den Text zerredet und zerlegt.</a:t>
          </a:r>
        </a:p>
      </dgm:t>
    </dgm:pt>
    <dgm:pt modelId="{E4705624-C461-4AA1-9815-5A85B5B7CE3C}" type="parTrans" cxnId="{D5361DBC-A4BC-4272-A96A-FD4D224D5B35}">
      <dgm:prSet/>
      <dgm:spPr/>
      <dgm:t>
        <a:bodyPr/>
        <a:lstStyle/>
        <a:p>
          <a:endParaRPr lang="de-DE"/>
        </a:p>
      </dgm:t>
    </dgm:pt>
    <dgm:pt modelId="{06B0EDD2-125F-48D1-8CA6-1499707703D9}" type="sibTrans" cxnId="{D5361DBC-A4BC-4272-A96A-FD4D224D5B35}">
      <dgm:prSet/>
      <dgm:spPr/>
      <dgm:t>
        <a:bodyPr/>
        <a:lstStyle/>
        <a:p>
          <a:endParaRPr lang="de-DE"/>
        </a:p>
      </dgm:t>
    </dgm:pt>
    <dgm:pt modelId="{A6B70682-7239-4EBC-817F-56A850ED28A9}">
      <dgm:prSet phldrT="[Text]" custT="1"/>
      <dgm:spPr/>
      <dgm:t>
        <a:bodyPr/>
        <a:lstStyle/>
        <a:p>
          <a:endParaRPr lang="de-DE" sz="900">
            <a:latin typeface="Tw Cen MT" panose="020B0602020104020603" pitchFamily="34" charset="0"/>
          </a:endParaRPr>
        </a:p>
        <a:p>
          <a:r>
            <a:rPr lang="de-DE" sz="900">
              <a:latin typeface="Tw Cen MT" panose="020B0602020104020603" pitchFamily="34" charset="0"/>
            </a:rPr>
            <a:t>... zeigt, dass das, was Faust mit Gretchen (und Goethe mit den Frauenfiguren) gemacht hat, katastrophal ist.</a:t>
          </a:r>
        </a:p>
      </dgm:t>
    </dgm:pt>
    <dgm:pt modelId="{E8E6014C-DA8D-43E3-85EF-EB2221C87464}" type="parTrans" cxnId="{EC5D3870-9018-4C5B-8FAC-7C38A596BF8B}">
      <dgm:prSet/>
      <dgm:spPr/>
      <dgm:t>
        <a:bodyPr/>
        <a:lstStyle/>
        <a:p>
          <a:endParaRPr lang="de-DE"/>
        </a:p>
      </dgm:t>
    </dgm:pt>
    <dgm:pt modelId="{9215B89E-FDE9-4A87-9192-136E11FA2427}" type="sibTrans" cxnId="{EC5D3870-9018-4C5B-8FAC-7C38A596BF8B}">
      <dgm:prSet/>
      <dgm:spPr/>
      <dgm:t>
        <a:bodyPr/>
        <a:lstStyle/>
        <a:p>
          <a:endParaRPr lang="de-DE"/>
        </a:p>
      </dgm:t>
    </dgm:pt>
    <dgm:pt modelId="{7F35E353-4204-42CD-9447-F9AB1D2BEA23}">
      <dgm:prSet custT="1"/>
      <dgm:spPr/>
      <dgm:t>
        <a:bodyPr/>
        <a:lstStyle/>
        <a:p>
          <a:r>
            <a:rPr lang="de-DE" sz="900">
              <a:latin typeface="Tw Cen MT" panose="020B0602020104020603" pitchFamily="34" charset="0"/>
            </a:rPr>
            <a:t>... nimmt sich nach zweieinhalb Jahrtausenden männlichen Mittelmaßes und Mansplainings mal Zeit für etwas anderes.</a:t>
          </a:r>
        </a:p>
      </dgm:t>
    </dgm:pt>
    <dgm:pt modelId="{41721BE4-BCEF-44AE-9A83-673BD58ECE82}" type="parTrans" cxnId="{D0FDFCE5-B2F5-41D7-AD6B-84C553E83491}">
      <dgm:prSet/>
      <dgm:spPr/>
      <dgm:t>
        <a:bodyPr/>
        <a:lstStyle/>
        <a:p>
          <a:endParaRPr lang="de-DE"/>
        </a:p>
      </dgm:t>
    </dgm:pt>
    <dgm:pt modelId="{C61E1207-9CB0-4595-8F44-A7DC9A231B60}" type="sibTrans" cxnId="{D0FDFCE5-B2F5-41D7-AD6B-84C553E83491}">
      <dgm:prSet/>
      <dgm:spPr/>
      <dgm:t>
        <a:bodyPr/>
        <a:lstStyle/>
        <a:p>
          <a:endParaRPr lang="de-DE"/>
        </a:p>
      </dgm:t>
    </dgm:pt>
    <dgm:pt modelId="{FE64021C-2C48-41BB-AA11-DF699794B3B3}">
      <dgm:prSet custT="1"/>
      <dgm:spPr/>
      <dgm:t>
        <a:bodyPr/>
        <a:lstStyle/>
        <a:p>
          <a:r>
            <a:rPr lang="de-DE" sz="900">
              <a:latin typeface="Tw Cen MT" panose="020B0602020104020603" pitchFamily="34" charset="0"/>
            </a:rPr>
            <a:t>... assoziiert  frei zu Themen, Motiven, Figuren, Handlungssequenzen aus </a:t>
          </a:r>
          <a:r>
            <a:rPr lang="de-DE" sz="900" i="1">
              <a:latin typeface="Tw Cen MT" panose="020B0602020104020603" pitchFamily="34" charset="0"/>
            </a:rPr>
            <a:t>Faust I </a:t>
          </a:r>
          <a:r>
            <a:rPr lang="de-DE" sz="900">
              <a:latin typeface="Tw Cen MT" panose="020B0602020104020603" pitchFamily="34" charset="0"/>
            </a:rPr>
            <a:t>und </a:t>
          </a:r>
          <a:r>
            <a:rPr lang="de-DE" sz="900" i="1">
              <a:latin typeface="Tw Cen MT" panose="020B0602020104020603" pitchFamily="34" charset="0"/>
            </a:rPr>
            <a:t>Faust II</a:t>
          </a:r>
          <a:r>
            <a:rPr lang="de-DE" sz="900">
              <a:latin typeface="Tw Cen MT" panose="020B0602020104020603" pitchFamily="34" charset="0"/>
            </a:rPr>
            <a:t>.</a:t>
          </a:r>
        </a:p>
      </dgm:t>
    </dgm:pt>
    <dgm:pt modelId="{8439B6AE-8816-443F-91B5-3E3565D653AA}" type="parTrans" cxnId="{A4FA6563-406E-49C8-B284-21E340427461}">
      <dgm:prSet/>
      <dgm:spPr/>
      <dgm:t>
        <a:bodyPr/>
        <a:lstStyle/>
        <a:p>
          <a:endParaRPr lang="de-DE"/>
        </a:p>
      </dgm:t>
    </dgm:pt>
    <dgm:pt modelId="{5C95F0C2-4A9D-4259-A04B-F9291F4E97EB}" type="sibTrans" cxnId="{A4FA6563-406E-49C8-B284-21E340427461}">
      <dgm:prSet/>
      <dgm:spPr/>
      <dgm:t>
        <a:bodyPr/>
        <a:lstStyle/>
        <a:p>
          <a:endParaRPr lang="de-DE"/>
        </a:p>
      </dgm:t>
    </dgm:pt>
    <dgm:pt modelId="{D2C1604B-68EA-4FDD-9ADB-DD694D21F931}">
      <dgm:prSet custT="1"/>
      <dgm:spPr/>
      <dgm:t>
        <a:bodyPr/>
        <a:lstStyle/>
        <a:p>
          <a:r>
            <a:rPr lang="de-DE" sz="900">
              <a:latin typeface="Tw Cen MT" panose="020B0602020104020603" pitchFamily="34" charset="0"/>
            </a:rPr>
            <a:t>... erzählt viel auch über Video und konterkariert darin Fausts Streben.</a:t>
          </a:r>
        </a:p>
      </dgm:t>
    </dgm:pt>
    <dgm:pt modelId="{6FD38863-1711-4740-ACAE-EDADFBF1EF15}" type="parTrans" cxnId="{44A707EA-A38D-4B20-B153-70B5B12C5753}">
      <dgm:prSet/>
      <dgm:spPr/>
      <dgm:t>
        <a:bodyPr/>
        <a:lstStyle/>
        <a:p>
          <a:endParaRPr lang="de-DE"/>
        </a:p>
      </dgm:t>
    </dgm:pt>
    <dgm:pt modelId="{12D90C11-8B58-46CA-BDB9-18E601AFE4AF}" type="sibTrans" cxnId="{44A707EA-A38D-4B20-B153-70B5B12C5753}">
      <dgm:prSet/>
      <dgm:spPr/>
      <dgm:t>
        <a:bodyPr/>
        <a:lstStyle/>
        <a:p>
          <a:endParaRPr lang="de-DE"/>
        </a:p>
      </dgm:t>
    </dgm:pt>
    <dgm:pt modelId="{8822BB20-3969-49B3-9535-1094785F8DDF}">
      <dgm:prSet custT="1"/>
      <dgm:spPr/>
      <dgm:t>
        <a:bodyPr/>
        <a:lstStyle/>
        <a:p>
          <a:r>
            <a:rPr lang="de-DE" sz="900">
              <a:latin typeface="Tw Cen MT" panose="020B0602020104020603" pitchFamily="34" charset="0"/>
            </a:rPr>
            <a:t>... deckt die beschränkte und zerstörerische  eurozentristische, weiße, männliche Perspektive Fausts auf.</a:t>
          </a:r>
        </a:p>
      </dgm:t>
    </dgm:pt>
    <dgm:pt modelId="{05BE836E-D890-4385-A255-93C065E651F8}" type="parTrans" cxnId="{15F23E36-A63D-474C-898F-F2F143E8935F}">
      <dgm:prSet/>
      <dgm:spPr/>
      <dgm:t>
        <a:bodyPr/>
        <a:lstStyle/>
        <a:p>
          <a:endParaRPr lang="de-DE"/>
        </a:p>
      </dgm:t>
    </dgm:pt>
    <dgm:pt modelId="{CFBD0FAC-19F7-4DF7-AC7D-096AF38A8AC0}" type="sibTrans" cxnId="{15F23E36-A63D-474C-898F-F2F143E8935F}">
      <dgm:prSet/>
      <dgm:spPr/>
      <dgm:t>
        <a:bodyPr/>
        <a:lstStyle/>
        <a:p>
          <a:endParaRPr lang="de-DE"/>
        </a:p>
      </dgm:t>
    </dgm:pt>
    <dgm:pt modelId="{CDBF9A8F-6A75-41DA-9AA3-D8F6F7EE12CD}">
      <dgm:prSet custT="1"/>
      <dgm:spPr/>
      <dgm:t>
        <a:bodyPr/>
        <a:lstStyle/>
        <a:p>
          <a:r>
            <a:rPr lang="de-DE" sz="900">
              <a:latin typeface="Tw Cen MT" panose="020B0602020104020603" pitchFamily="34" charset="0"/>
            </a:rPr>
            <a:t>... argumentiert mit Faust gegen Faust.</a:t>
          </a:r>
        </a:p>
      </dgm:t>
    </dgm:pt>
    <dgm:pt modelId="{D5914E28-A1CB-4C6F-B97F-B42D3F6CBBDE}" type="parTrans" cxnId="{0E3C7653-C5B9-4221-83AE-E8818D519059}">
      <dgm:prSet/>
      <dgm:spPr/>
      <dgm:t>
        <a:bodyPr/>
        <a:lstStyle/>
        <a:p>
          <a:endParaRPr lang="de-DE"/>
        </a:p>
      </dgm:t>
    </dgm:pt>
    <dgm:pt modelId="{8CFA244B-99BE-4BE7-B696-7511F927C027}" type="sibTrans" cxnId="{0E3C7653-C5B9-4221-83AE-E8818D519059}">
      <dgm:prSet/>
      <dgm:spPr/>
      <dgm:t>
        <a:bodyPr/>
        <a:lstStyle/>
        <a:p>
          <a:endParaRPr lang="de-DE"/>
        </a:p>
      </dgm:t>
    </dgm:pt>
    <dgm:pt modelId="{CD95D293-1672-4DB3-985D-10320D00BB88}">
      <dgm:prSet custT="1"/>
      <dgm:spPr/>
      <dgm:t>
        <a:bodyPr/>
        <a:lstStyle/>
        <a:p>
          <a:r>
            <a:rPr lang="de-DE" sz="900">
              <a:latin typeface="Tw Cen MT" panose="020B0602020104020603" pitchFamily="34" charset="0"/>
            </a:rPr>
            <a:t>... handelt von Faust, aber auch von Goethe (seiner Biografie, seiner Italien-Reise) und vom Bildungskult um Goethe. </a:t>
          </a:r>
        </a:p>
      </dgm:t>
    </dgm:pt>
    <dgm:pt modelId="{3D8AA231-9A97-4DB4-8A98-46D5FA395290}" type="sibTrans" cxnId="{0EA11B39-8E7C-46F8-B919-C9E00666AB51}">
      <dgm:prSet/>
      <dgm:spPr/>
      <dgm:t>
        <a:bodyPr/>
        <a:lstStyle/>
        <a:p>
          <a:endParaRPr lang="de-DE"/>
        </a:p>
      </dgm:t>
    </dgm:pt>
    <dgm:pt modelId="{0D4DD444-E14F-4A71-B6BB-B8C112F9563F}" type="parTrans" cxnId="{0EA11B39-8E7C-46F8-B919-C9E00666AB51}">
      <dgm:prSet/>
      <dgm:spPr/>
      <dgm:t>
        <a:bodyPr/>
        <a:lstStyle/>
        <a:p>
          <a:endParaRPr lang="de-DE"/>
        </a:p>
      </dgm:t>
    </dgm:pt>
    <dgm:pt modelId="{1130A2F9-06E9-434B-AAC9-FF61F2D12938}">
      <dgm:prSet phldrT="[Text]" custT="1"/>
      <dgm:spPr/>
      <dgm:t>
        <a:bodyPr/>
        <a:lstStyle/>
        <a:p>
          <a:r>
            <a:rPr lang="de-DE" sz="900">
              <a:latin typeface="Tw Cen MT" panose="020B0602020104020603" pitchFamily="34" charset="0"/>
            </a:rPr>
            <a:t>... lässt jede*n  zu Mephisto werden und unterläuft eine feste Figuren-zuordnung.</a:t>
          </a:r>
        </a:p>
      </dgm:t>
    </dgm:pt>
    <dgm:pt modelId="{F8A6D084-A49E-47AA-B4F2-9E8BC8C49F9D}" type="sibTrans" cxnId="{A36BD8BF-E065-408D-B24E-1A00DB675F56}">
      <dgm:prSet/>
      <dgm:spPr/>
      <dgm:t>
        <a:bodyPr/>
        <a:lstStyle/>
        <a:p>
          <a:endParaRPr lang="de-DE"/>
        </a:p>
      </dgm:t>
    </dgm:pt>
    <dgm:pt modelId="{60590D8D-7039-40AD-9DEC-210A85C45F10}" type="parTrans" cxnId="{A36BD8BF-E065-408D-B24E-1A00DB675F56}">
      <dgm:prSet/>
      <dgm:spPr/>
      <dgm:t>
        <a:bodyPr/>
        <a:lstStyle/>
        <a:p>
          <a:endParaRPr lang="de-DE"/>
        </a:p>
      </dgm:t>
    </dgm:pt>
    <dgm:pt modelId="{8BFF1C9D-BC02-4C37-A86E-0E56D4CC4148}" type="pres">
      <dgm:prSet presAssocID="{AC727FED-9D1A-479A-B4E7-F41A8C4AC636}" presName="Name0" presStyleCnt="0">
        <dgm:presLayoutVars>
          <dgm:chMax val="1"/>
          <dgm:dir/>
          <dgm:animLvl val="ctr"/>
          <dgm:resizeHandles val="exact"/>
        </dgm:presLayoutVars>
      </dgm:prSet>
      <dgm:spPr/>
    </dgm:pt>
    <dgm:pt modelId="{C0658DF6-4F91-4BB6-93B6-5EE505A2F5EE}" type="pres">
      <dgm:prSet presAssocID="{323C5690-6513-4741-A91B-EDC8076070B5}" presName="centerShape" presStyleLbl="node0" presStyleIdx="0" presStyleCnt="1"/>
      <dgm:spPr/>
    </dgm:pt>
    <dgm:pt modelId="{C1104255-E6AE-41EA-9C07-C4844E20AC40}" type="pres">
      <dgm:prSet presAssocID="{EC840B6B-AC81-424D-B56E-3FEFA450E384}" presName="parTrans" presStyleLbl="sibTrans2D1" presStyleIdx="0" presStyleCnt="10"/>
      <dgm:spPr/>
    </dgm:pt>
    <dgm:pt modelId="{91D87D4A-4710-4C1C-8490-50C5D4A8476F}" type="pres">
      <dgm:prSet presAssocID="{EC840B6B-AC81-424D-B56E-3FEFA450E384}" presName="connectorText" presStyleLbl="sibTrans2D1" presStyleIdx="0" presStyleCnt="10"/>
      <dgm:spPr/>
    </dgm:pt>
    <dgm:pt modelId="{DE897862-1703-4A1B-9DD5-D6E3F59002E7}" type="pres">
      <dgm:prSet presAssocID="{131BBEDC-77CA-4FC3-80E5-2A72D3D851D6}" presName="node" presStyleLbl="node1" presStyleIdx="0" presStyleCnt="10">
        <dgm:presLayoutVars>
          <dgm:bulletEnabled val="1"/>
        </dgm:presLayoutVars>
      </dgm:prSet>
      <dgm:spPr/>
    </dgm:pt>
    <dgm:pt modelId="{114966D6-02EE-4DF0-801D-60AA39172C40}" type="pres">
      <dgm:prSet presAssocID="{60590D8D-7039-40AD-9DEC-210A85C45F10}" presName="parTrans" presStyleLbl="sibTrans2D1" presStyleIdx="1" presStyleCnt="10"/>
      <dgm:spPr/>
    </dgm:pt>
    <dgm:pt modelId="{D608BAAC-AB00-47CD-9FDB-2B287ABD8B88}" type="pres">
      <dgm:prSet presAssocID="{60590D8D-7039-40AD-9DEC-210A85C45F10}" presName="connectorText" presStyleLbl="sibTrans2D1" presStyleIdx="1" presStyleCnt="10"/>
      <dgm:spPr/>
    </dgm:pt>
    <dgm:pt modelId="{EE35ED57-A891-47A0-9414-ED44589B352B}" type="pres">
      <dgm:prSet presAssocID="{1130A2F9-06E9-434B-AAC9-FF61F2D12938}" presName="node" presStyleLbl="node1" presStyleIdx="1" presStyleCnt="10" custRadScaleRad="100186" custRadScaleInc="811">
        <dgm:presLayoutVars>
          <dgm:bulletEnabled val="1"/>
        </dgm:presLayoutVars>
      </dgm:prSet>
      <dgm:spPr/>
    </dgm:pt>
    <dgm:pt modelId="{258167FC-31AC-402D-82C1-DA01623ACE0D}" type="pres">
      <dgm:prSet presAssocID="{0D4DD444-E14F-4A71-B6BB-B8C112F9563F}" presName="parTrans" presStyleLbl="sibTrans2D1" presStyleIdx="2" presStyleCnt="10"/>
      <dgm:spPr/>
    </dgm:pt>
    <dgm:pt modelId="{A47F22B0-F612-4618-9E60-34AD94B87390}" type="pres">
      <dgm:prSet presAssocID="{0D4DD444-E14F-4A71-B6BB-B8C112F9563F}" presName="connectorText" presStyleLbl="sibTrans2D1" presStyleIdx="2" presStyleCnt="10"/>
      <dgm:spPr/>
    </dgm:pt>
    <dgm:pt modelId="{E15C177B-9D6D-421F-8055-1A9D1D18BD7B}" type="pres">
      <dgm:prSet presAssocID="{CD95D293-1672-4DB3-985D-10320D00BB88}" presName="node" presStyleLbl="node1" presStyleIdx="2" presStyleCnt="10">
        <dgm:presLayoutVars>
          <dgm:bulletEnabled val="1"/>
        </dgm:presLayoutVars>
      </dgm:prSet>
      <dgm:spPr/>
    </dgm:pt>
    <dgm:pt modelId="{2ED652BE-837D-4E07-AE95-5F32D3272844}" type="pres">
      <dgm:prSet presAssocID="{E4705624-C461-4AA1-9815-5A85B5B7CE3C}" presName="parTrans" presStyleLbl="sibTrans2D1" presStyleIdx="3" presStyleCnt="10"/>
      <dgm:spPr/>
    </dgm:pt>
    <dgm:pt modelId="{BC6F0992-6FC8-4B2C-8A55-75D41C16E783}" type="pres">
      <dgm:prSet presAssocID="{E4705624-C461-4AA1-9815-5A85B5B7CE3C}" presName="connectorText" presStyleLbl="sibTrans2D1" presStyleIdx="3" presStyleCnt="10"/>
      <dgm:spPr/>
    </dgm:pt>
    <dgm:pt modelId="{D4813C41-FE30-45C8-AE0D-A01FBA9C2A13}" type="pres">
      <dgm:prSet presAssocID="{C8C7D7A3-B977-483A-A71A-81F6451AF50B}" presName="node" presStyleLbl="node1" presStyleIdx="3" presStyleCnt="10" custRadScaleRad="97430" custRadScaleInc="1614">
        <dgm:presLayoutVars>
          <dgm:bulletEnabled val="1"/>
        </dgm:presLayoutVars>
      </dgm:prSet>
      <dgm:spPr/>
    </dgm:pt>
    <dgm:pt modelId="{8D57B860-09FE-4C3A-942F-7037F7B9D6DA}" type="pres">
      <dgm:prSet presAssocID="{41721BE4-BCEF-44AE-9A83-673BD58ECE82}" presName="parTrans" presStyleLbl="sibTrans2D1" presStyleIdx="4" presStyleCnt="10"/>
      <dgm:spPr/>
    </dgm:pt>
    <dgm:pt modelId="{C74D678E-8EF4-43A7-B8C8-39DACA8D992F}" type="pres">
      <dgm:prSet presAssocID="{41721BE4-BCEF-44AE-9A83-673BD58ECE82}" presName="connectorText" presStyleLbl="sibTrans2D1" presStyleIdx="4" presStyleCnt="10"/>
      <dgm:spPr/>
    </dgm:pt>
    <dgm:pt modelId="{CFCC4F03-ADA1-405B-B83C-58269342D417}" type="pres">
      <dgm:prSet presAssocID="{7F35E353-4204-42CD-9447-F9AB1D2BEA23}" presName="node" presStyleLbl="node1" presStyleIdx="4" presStyleCnt="10">
        <dgm:presLayoutVars>
          <dgm:bulletEnabled val="1"/>
        </dgm:presLayoutVars>
      </dgm:prSet>
      <dgm:spPr/>
    </dgm:pt>
    <dgm:pt modelId="{4E875B25-B931-4B3C-8E47-A68B20AFDF08}" type="pres">
      <dgm:prSet presAssocID="{E8E6014C-DA8D-43E3-85EF-EB2221C87464}" presName="parTrans" presStyleLbl="sibTrans2D1" presStyleIdx="5" presStyleCnt="10"/>
      <dgm:spPr/>
    </dgm:pt>
    <dgm:pt modelId="{5C96EBA0-8E0D-440C-BD52-30F992C4A3A6}" type="pres">
      <dgm:prSet presAssocID="{E8E6014C-DA8D-43E3-85EF-EB2221C87464}" presName="connectorText" presStyleLbl="sibTrans2D1" presStyleIdx="5" presStyleCnt="10"/>
      <dgm:spPr/>
    </dgm:pt>
    <dgm:pt modelId="{CE1624BE-58AE-45DD-96EC-868DA397B498}" type="pres">
      <dgm:prSet presAssocID="{A6B70682-7239-4EBC-817F-56A850ED28A9}" presName="node" presStyleLbl="node1" presStyleIdx="5" presStyleCnt="10" custScaleX="108082">
        <dgm:presLayoutVars>
          <dgm:bulletEnabled val="1"/>
        </dgm:presLayoutVars>
      </dgm:prSet>
      <dgm:spPr/>
    </dgm:pt>
    <dgm:pt modelId="{83F62905-FDEB-4136-A5DE-10AAF0F1AA4A}" type="pres">
      <dgm:prSet presAssocID="{8439B6AE-8816-443F-91B5-3E3565D653AA}" presName="parTrans" presStyleLbl="sibTrans2D1" presStyleIdx="6" presStyleCnt="10"/>
      <dgm:spPr/>
    </dgm:pt>
    <dgm:pt modelId="{1D9FFE24-7E93-42A4-9865-CA8618758006}" type="pres">
      <dgm:prSet presAssocID="{8439B6AE-8816-443F-91B5-3E3565D653AA}" presName="connectorText" presStyleLbl="sibTrans2D1" presStyleIdx="6" presStyleCnt="10"/>
      <dgm:spPr/>
    </dgm:pt>
    <dgm:pt modelId="{582CFFBF-BC99-4CB3-BD50-6001E9742F8E}" type="pres">
      <dgm:prSet presAssocID="{FE64021C-2C48-41BB-AA11-DF699794B3B3}" presName="node" presStyleLbl="node1" presStyleIdx="6" presStyleCnt="10">
        <dgm:presLayoutVars>
          <dgm:bulletEnabled val="1"/>
        </dgm:presLayoutVars>
      </dgm:prSet>
      <dgm:spPr/>
    </dgm:pt>
    <dgm:pt modelId="{0BAEF7C7-8F49-43B8-A363-25D5D7350B32}" type="pres">
      <dgm:prSet presAssocID="{6FD38863-1711-4740-ACAE-EDADFBF1EF15}" presName="parTrans" presStyleLbl="sibTrans2D1" presStyleIdx="7" presStyleCnt="10"/>
      <dgm:spPr/>
    </dgm:pt>
    <dgm:pt modelId="{9CDDE130-2336-412A-9D70-25F28F7BFA33}" type="pres">
      <dgm:prSet presAssocID="{6FD38863-1711-4740-ACAE-EDADFBF1EF15}" presName="connectorText" presStyleLbl="sibTrans2D1" presStyleIdx="7" presStyleCnt="10"/>
      <dgm:spPr/>
    </dgm:pt>
    <dgm:pt modelId="{67C80BE6-59A6-49BD-A466-B084FB5DCE85}" type="pres">
      <dgm:prSet presAssocID="{D2C1604B-68EA-4FDD-9ADB-DD694D21F931}" presName="node" presStyleLbl="node1" presStyleIdx="7" presStyleCnt="10">
        <dgm:presLayoutVars>
          <dgm:bulletEnabled val="1"/>
        </dgm:presLayoutVars>
      </dgm:prSet>
      <dgm:spPr/>
    </dgm:pt>
    <dgm:pt modelId="{4269587F-DF33-4944-8480-1A8294B8508F}" type="pres">
      <dgm:prSet presAssocID="{05BE836E-D890-4385-A255-93C065E651F8}" presName="parTrans" presStyleLbl="sibTrans2D1" presStyleIdx="8" presStyleCnt="10"/>
      <dgm:spPr/>
    </dgm:pt>
    <dgm:pt modelId="{3D36F016-BE88-433F-A63E-8A00CD874979}" type="pres">
      <dgm:prSet presAssocID="{05BE836E-D890-4385-A255-93C065E651F8}" presName="connectorText" presStyleLbl="sibTrans2D1" presStyleIdx="8" presStyleCnt="10"/>
      <dgm:spPr/>
    </dgm:pt>
    <dgm:pt modelId="{5C9F609F-FD42-46B1-9ABD-CE2E93F533FD}" type="pres">
      <dgm:prSet presAssocID="{8822BB20-3969-49B3-9535-1094785F8DDF}" presName="node" presStyleLbl="node1" presStyleIdx="8" presStyleCnt="10">
        <dgm:presLayoutVars>
          <dgm:bulletEnabled val="1"/>
        </dgm:presLayoutVars>
      </dgm:prSet>
      <dgm:spPr/>
    </dgm:pt>
    <dgm:pt modelId="{933D3ED3-73A9-4AEB-94E3-370D8415FB50}" type="pres">
      <dgm:prSet presAssocID="{D5914E28-A1CB-4C6F-B97F-B42D3F6CBBDE}" presName="parTrans" presStyleLbl="sibTrans2D1" presStyleIdx="9" presStyleCnt="10"/>
      <dgm:spPr/>
    </dgm:pt>
    <dgm:pt modelId="{BFA16ACA-4844-49BF-98CF-CB54B4C07818}" type="pres">
      <dgm:prSet presAssocID="{D5914E28-A1CB-4C6F-B97F-B42D3F6CBBDE}" presName="connectorText" presStyleLbl="sibTrans2D1" presStyleIdx="9" presStyleCnt="10"/>
      <dgm:spPr/>
    </dgm:pt>
    <dgm:pt modelId="{E4FB7994-FE5E-4FE6-B776-7D96591607A3}" type="pres">
      <dgm:prSet presAssocID="{CDBF9A8F-6A75-41DA-9AA3-D8F6F7EE12CD}" presName="node" presStyleLbl="node1" presStyleIdx="9" presStyleCnt="10">
        <dgm:presLayoutVars>
          <dgm:bulletEnabled val="1"/>
        </dgm:presLayoutVars>
      </dgm:prSet>
      <dgm:spPr/>
    </dgm:pt>
  </dgm:ptLst>
  <dgm:cxnLst>
    <dgm:cxn modelId="{DC612201-B684-4D01-93AB-D23E88B11102}" type="presOf" srcId="{1130A2F9-06E9-434B-AAC9-FF61F2D12938}" destId="{EE35ED57-A891-47A0-9414-ED44589B352B}" srcOrd="0" destOrd="0" presId="urn:microsoft.com/office/officeart/2005/8/layout/radial5"/>
    <dgm:cxn modelId="{0E43DD03-A75E-43A6-8942-D32E1E708F6A}" type="presOf" srcId="{FE64021C-2C48-41BB-AA11-DF699794B3B3}" destId="{582CFFBF-BC99-4CB3-BD50-6001E9742F8E}" srcOrd="0" destOrd="0" presId="urn:microsoft.com/office/officeart/2005/8/layout/radial5"/>
    <dgm:cxn modelId="{56427406-B8FF-4A02-BAEB-2736D42E49A9}" type="presOf" srcId="{323C5690-6513-4741-A91B-EDC8076070B5}" destId="{C0658DF6-4F91-4BB6-93B6-5EE505A2F5EE}" srcOrd="0" destOrd="0" presId="urn:microsoft.com/office/officeart/2005/8/layout/radial5"/>
    <dgm:cxn modelId="{E9B17E09-0D9F-4F15-B16E-01954ECF3923}" type="presOf" srcId="{8439B6AE-8816-443F-91B5-3E3565D653AA}" destId="{83F62905-FDEB-4136-A5DE-10AAF0F1AA4A}" srcOrd="0" destOrd="0" presId="urn:microsoft.com/office/officeart/2005/8/layout/radial5"/>
    <dgm:cxn modelId="{E8A12B0D-06F9-4CF2-9EA2-A39BA27CAF8A}" type="presOf" srcId="{A6B70682-7239-4EBC-817F-56A850ED28A9}" destId="{CE1624BE-58AE-45DD-96EC-868DA397B498}" srcOrd="0" destOrd="0" presId="urn:microsoft.com/office/officeart/2005/8/layout/radial5"/>
    <dgm:cxn modelId="{B46B530F-6D45-4CFB-A104-764D658372AC}" srcId="{AC727FED-9D1A-479A-B4E7-F41A8C4AC636}" destId="{323C5690-6513-4741-A91B-EDC8076070B5}" srcOrd="0" destOrd="0" parTransId="{3328E3B5-BE2F-469E-9048-F48009169799}" sibTransId="{7201B2DF-0C7B-466E-B086-EDD5E42B2938}"/>
    <dgm:cxn modelId="{D120BD13-7E48-425C-9052-B81DC3CB5E92}" type="presOf" srcId="{131BBEDC-77CA-4FC3-80E5-2A72D3D851D6}" destId="{DE897862-1703-4A1B-9DD5-D6E3F59002E7}" srcOrd="0" destOrd="0" presId="urn:microsoft.com/office/officeart/2005/8/layout/radial5"/>
    <dgm:cxn modelId="{164E352D-5BCD-4B5D-8D16-4C548E27937C}" type="presOf" srcId="{8439B6AE-8816-443F-91B5-3E3565D653AA}" destId="{1D9FFE24-7E93-42A4-9865-CA8618758006}" srcOrd="1" destOrd="0" presId="urn:microsoft.com/office/officeart/2005/8/layout/radial5"/>
    <dgm:cxn modelId="{E65FE431-49B5-4E9D-979F-F06644707535}" type="presOf" srcId="{41721BE4-BCEF-44AE-9A83-673BD58ECE82}" destId="{8D57B860-09FE-4C3A-942F-7037F7B9D6DA}" srcOrd="0" destOrd="0" presId="urn:microsoft.com/office/officeart/2005/8/layout/radial5"/>
    <dgm:cxn modelId="{46F6E134-7B92-43DE-81B3-606D059F8DD2}" type="presOf" srcId="{7F35E353-4204-42CD-9447-F9AB1D2BEA23}" destId="{CFCC4F03-ADA1-405B-B83C-58269342D417}" srcOrd="0" destOrd="0" presId="urn:microsoft.com/office/officeart/2005/8/layout/radial5"/>
    <dgm:cxn modelId="{15F23E36-A63D-474C-898F-F2F143E8935F}" srcId="{323C5690-6513-4741-A91B-EDC8076070B5}" destId="{8822BB20-3969-49B3-9535-1094785F8DDF}" srcOrd="8" destOrd="0" parTransId="{05BE836E-D890-4385-A255-93C065E651F8}" sibTransId="{CFBD0FAC-19F7-4DF7-AC7D-096AF38A8AC0}"/>
    <dgm:cxn modelId="{2E342638-2E9E-45E0-A4BC-B13C78D3EDE6}" type="presOf" srcId="{6FD38863-1711-4740-ACAE-EDADFBF1EF15}" destId="{9CDDE130-2336-412A-9D70-25F28F7BFA33}" srcOrd="1" destOrd="0" presId="urn:microsoft.com/office/officeart/2005/8/layout/radial5"/>
    <dgm:cxn modelId="{0EA11B39-8E7C-46F8-B919-C9E00666AB51}" srcId="{323C5690-6513-4741-A91B-EDC8076070B5}" destId="{CD95D293-1672-4DB3-985D-10320D00BB88}" srcOrd="2" destOrd="0" parTransId="{0D4DD444-E14F-4A71-B6BB-B8C112F9563F}" sibTransId="{3D8AA231-9A97-4DB4-8A98-46D5FA395290}"/>
    <dgm:cxn modelId="{4EE3AC3E-4731-416E-BF4A-C00CD92336BC}" type="presOf" srcId="{EC840B6B-AC81-424D-B56E-3FEFA450E384}" destId="{91D87D4A-4710-4C1C-8490-50C5D4A8476F}" srcOrd="1" destOrd="0" presId="urn:microsoft.com/office/officeart/2005/8/layout/radial5"/>
    <dgm:cxn modelId="{652A3E40-511D-413B-AE43-84C2925EF61F}" type="presOf" srcId="{0D4DD444-E14F-4A71-B6BB-B8C112F9563F}" destId="{A47F22B0-F612-4618-9E60-34AD94B87390}" srcOrd="1" destOrd="0" presId="urn:microsoft.com/office/officeart/2005/8/layout/radial5"/>
    <dgm:cxn modelId="{EBC23E5F-68F4-4644-BEA1-F004370A45B3}" type="presOf" srcId="{AC727FED-9D1A-479A-B4E7-F41A8C4AC636}" destId="{8BFF1C9D-BC02-4C37-A86E-0E56D4CC4148}" srcOrd="0" destOrd="0" presId="urn:microsoft.com/office/officeart/2005/8/layout/radial5"/>
    <dgm:cxn modelId="{A4FA6563-406E-49C8-B284-21E340427461}" srcId="{323C5690-6513-4741-A91B-EDC8076070B5}" destId="{FE64021C-2C48-41BB-AA11-DF699794B3B3}" srcOrd="6" destOrd="0" parTransId="{8439B6AE-8816-443F-91B5-3E3565D653AA}" sibTransId="{5C95F0C2-4A9D-4259-A04B-F9291F4E97EB}"/>
    <dgm:cxn modelId="{45CA5A4B-6D23-4C69-851C-4D8960B74B98}" type="presOf" srcId="{E8E6014C-DA8D-43E3-85EF-EB2221C87464}" destId="{5C96EBA0-8E0D-440C-BD52-30F992C4A3A6}" srcOrd="1" destOrd="0" presId="urn:microsoft.com/office/officeart/2005/8/layout/radial5"/>
    <dgm:cxn modelId="{46A0916B-7051-4E67-B0E3-372C9FB575ED}" srcId="{323C5690-6513-4741-A91B-EDC8076070B5}" destId="{131BBEDC-77CA-4FC3-80E5-2A72D3D851D6}" srcOrd="0" destOrd="0" parTransId="{EC840B6B-AC81-424D-B56E-3FEFA450E384}" sibTransId="{C8D9A67E-BE3B-45BD-95D3-77A165DA5FBB}"/>
    <dgm:cxn modelId="{BB692A50-9B7B-4058-AE99-E39DA5A55113}" type="presOf" srcId="{8822BB20-3969-49B3-9535-1094785F8DDF}" destId="{5C9F609F-FD42-46B1-9ABD-CE2E93F533FD}" srcOrd="0" destOrd="0" presId="urn:microsoft.com/office/officeart/2005/8/layout/radial5"/>
    <dgm:cxn modelId="{8D783570-A8E0-49E0-8516-5C67B5C82092}" type="presOf" srcId="{05BE836E-D890-4385-A255-93C065E651F8}" destId="{3D36F016-BE88-433F-A63E-8A00CD874979}" srcOrd="1" destOrd="0" presId="urn:microsoft.com/office/officeart/2005/8/layout/radial5"/>
    <dgm:cxn modelId="{EC5D3870-9018-4C5B-8FAC-7C38A596BF8B}" srcId="{323C5690-6513-4741-A91B-EDC8076070B5}" destId="{A6B70682-7239-4EBC-817F-56A850ED28A9}" srcOrd="5" destOrd="0" parTransId="{E8E6014C-DA8D-43E3-85EF-EB2221C87464}" sibTransId="{9215B89E-FDE9-4A87-9192-136E11FA2427}"/>
    <dgm:cxn modelId="{4A835950-7D16-4A44-85AC-42FF8910A0FF}" type="presOf" srcId="{E4705624-C461-4AA1-9815-5A85B5B7CE3C}" destId="{2ED652BE-837D-4E07-AE95-5F32D3272844}" srcOrd="0" destOrd="0" presId="urn:microsoft.com/office/officeart/2005/8/layout/radial5"/>
    <dgm:cxn modelId="{0E3C7653-C5B9-4221-83AE-E8818D519059}" srcId="{323C5690-6513-4741-A91B-EDC8076070B5}" destId="{CDBF9A8F-6A75-41DA-9AA3-D8F6F7EE12CD}" srcOrd="9" destOrd="0" parTransId="{D5914E28-A1CB-4C6F-B97F-B42D3F6CBBDE}" sibTransId="{8CFA244B-99BE-4BE7-B696-7511F927C027}"/>
    <dgm:cxn modelId="{78005557-CE4C-4202-8CDA-C40FF9452439}" type="presOf" srcId="{E4705624-C461-4AA1-9815-5A85B5B7CE3C}" destId="{BC6F0992-6FC8-4B2C-8A55-75D41C16E783}" srcOrd="1" destOrd="0" presId="urn:microsoft.com/office/officeart/2005/8/layout/radial5"/>
    <dgm:cxn modelId="{BD61E179-13EC-453C-86B4-5CB1D34DFDB6}" type="presOf" srcId="{D5914E28-A1CB-4C6F-B97F-B42D3F6CBBDE}" destId="{933D3ED3-73A9-4AEB-94E3-370D8415FB50}" srcOrd="0" destOrd="0" presId="urn:microsoft.com/office/officeart/2005/8/layout/radial5"/>
    <dgm:cxn modelId="{4CE81C89-2932-40B6-9F69-3003FFDCCB4E}" type="presOf" srcId="{0D4DD444-E14F-4A71-B6BB-B8C112F9563F}" destId="{258167FC-31AC-402D-82C1-DA01623ACE0D}" srcOrd="0" destOrd="0" presId="urn:microsoft.com/office/officeart/2005/8/layout/radial5"/>
    <dgm:cxn modelId="{4078BC89-D3C4-4BA6-BF67-243940099DFB}" type="presOf" srcId="{CDBF9A8F-6A75-41DA-9AA3-D8F6F7EE12CD}" destId="{E4FB7994-FE5E-4FE6-B776-7D96591607A3}" srcOrd="0" destOrd="0" presId="urn:microsoft.com/office/officeart/2005/8/layout/radial5"/>
    <dgm:cxn modelId="{54909D8A-1451-49A0-A843-9B1E446927AD}" type="presOf" srcId="{41721BE4-BCEF-44AE-9A83-673BD58ECE82}" destId="{C74D678E-8EF4-43A7-B8C8-39DACA8D992F}" srcOrd="1" destOrd="0" presId="urn:microsoft.com/office/officeart/2005/8/layout/radial5"/>
    <dgm:cxn modelId="{D35EDE8A-37BE-4E54-AA04-AA53B87A36AA}" type="presOf" srcId="{60590D8D-7039-40AD-9DEC-210A85C45F10}" destId="{D608BAAC-AB00-47CD-9FDB-2B287ABD8B88}" srcOrd="1" destOrd="0" presId="urn:microsoft.com/office/officeart/2005/8/layout/radial5"/>
    <dgm:cxn modelId="{279A438D-81BF-4E73-BCAD-3E8370C57C6B}" type="presOf" srcId="{E8E6014C-DA8D-43E3-85EF-EB2221C87464}" destId="{4E875B25-B931-4B3C-8E47-A68B20AFDF08}" srcOrd="0" destOrd="0" presId="urn:microsoft.com/office/officeart/2005/8/layout/radial5"/>
    <dgm:cxn modelId="{B17CDE92-A124-49AF-A59A-117620657078}" type="presOf" srcId="{C8C7D7A3-B977-483A-A71A-81F6451AF50B}" destId="{D4813C41-FE30-45C8-AE0D-A01FBA9C2A13}" srcOrd="0" destOrd="0" presId="urn:microsoft.com/office/officeart/2005/8/layout/radial5"/>
    <dgm:cxn modelId="{90D3B9B2-244B-404F-9B7B-6A79E04983AA}" type="presOf" srcId="{D2C1604B-68EA-4FDD-9ADB-DD694D21F931}" destId="{67C80BE6-59A6-49BD-A466-B084FB5DCE85}" srcOrd="0" destOrd="0" presId="urn:microsoft.com/office/officeart/2005/8/layout/radial5"/>
    <dgm:cxn modelId="{C8DC67B7-9026-49A2-AE55-0B62FF0F1A80}" type="presOf" srcId="{CD95D293-1672-4DB3-985D-10320D00BB88}" destId="{E15C177B-9D6D-421F-8055-1A9D1D18BD7B}" srcOrd="0" destOrd="0" presId="urn:microsoft.com/office/officeart/2005/8/layout/radial5"/>
    <dgm:cxn modelId="{D5361DBC-A4BC-4272-A96A-FD4D224D5B35}" srcId="{323C5690-6513-4741-A91B-EDC8076070B5}" destId="{C8C7D7A3-B977-483A-A71A-81F6451AF50B}" srcOrd="3" destOrd="0" parTransId="{E4705624-C461-4AA1-9815-5A85B5B7CE3C}" sibTransId="{06B0EDD2-125F-48D1-8CA6-1499707703D9}"/>
    <dgm:cxn modelId="{0F1AC7BC-4B04-4558-86BF-F29BAE97E639}" type="presOf" srcId="{05BE836E-D890-4385-A255-93C065E651F8}" destId="{4269587F-DF33-4944-8480-1A8294B8508F}" srcOrd="0" destOrd="0" presId="urn:microsoft.com/office/officeart/2005/8/layout/radial5"/>
    <dgm:cxn modelId="{A36BD8BF-E065-408D-B24E-1A00DB675F56}" srcId="{323C5690-6513-4741-A91B-EDC8076070B5}" destId="{1130A2F9-06E9-434B-AAC9-FF61F2D12938}" srcOrd="1" destOrd="0" parTransId="{60590D8D-7039-40AD-9DEC-210A85C45F10}" sibTransId="{F8A6D084-A49E-47AA-B4F2-9E8BC8C49F9D}"/>
    <dgm:cxn modelId="{CECA8DD9-43F0-45BF-91E3-175F8C7D7442}" type="presOf" srcId="{D5914E28-A1CB-4C6F-B97F-B42D3F6CBBDE}" destId="{BFA16ACA-4844-49BF-98CF-CB54B4C07818}" srcOrd="1" destOrd="0" presId="urn:microsoft.com/office/officeart/2005/8/layout/radial5"/>
    <dgm:cxn modelId="{F35858E0-40D3-49C6-BC1D-A72ABDB52CA9}" type="presOf" srcId="{60590D8D-7039-40AD-9DEC-210A85C45F10}" destId="{114966D6-02EE-4DF0-801D-60AA39172C40}" srcOrd="0" destOrd="0" presId="urn:microsoft.com/office/officeart/2005/8/layout/radial5"/>
    <dgm:cxn modelId="{D0FDFCE5-B2F5-41D7-AD6B-84C553E83491}" srcId="{323C5690-6513-4741-A91B-EDC8076070B5}" destId="{7F35E353-4204-42CD-9447-F9AB1D2BEA23}" srcOrd="4" destOrd="0" parTransId="{41721BE4-BCEF-44AE-9A83-673BD58ECE82}" sibTransId="{C61E1207-9CB0-4595-8F44-A7DC9A231B60}"/>
    <dgm:cxn modelId="{E44931E6-0B48-4BFE-B3C1-4452E9566270}" type="presOf" srcId="{EC840B6B-AC81-424D-B56E-3FEFA450E384}" destId="{C1104255-E6AE-41EA-9C07-C4844E20AC40}" srcOrd="0" destOrd="0" presId="urn:microsoft.com/office/officeart/2005/8/layout/radial5"/>
    <dgm:cxn modelId="{44A707EA-A38D-4B20-B153-70B5B12C5753}" srcId="{323C5690-6513-4741-A91B-EDC8076070B5}" destId="{D2C1604B-68EA-4FDD-9ADB-DD694D21F931}" srcOrd="7" destOrd="0" parTransId="{6FD38863-1711-4740-ACAE-EDADFBF1EF15}" sibTransId="{12D90C11-8B58-46CA-BDB9-18E601AFE4AF}"/>
    <dgm:cxn modelId="{5BAFD8F0-1ECE-4D3F-A6C6-395ACC664BC3}" type="presOf" srcId="{6FD38863-1711-4740-ACAE-EDADFBF1EF15}" destId="{0BAEF7C7-8F49-43B8-A363-25D5D7350B32}" srcOrd="0" destOrd="0" presId="urn:microsoft.com/office/officeart/2005/8/layout/radial5"/>
    <dgm:cxn modelId="{187706BF-2431-47EE-8D39-C97D65BE359F}" type="presParOf" srcId="{8BFF1C9D-BC02-4C37-A86E-0E56D4CC4148}" destId="{C0658DF6-4F91-4BB6-93B6-5EE505A2F5EE}" srcOrd="0" destOrd="0" presId="urn:microsoft.com/office/officeart/2005/8/layout/radial5"/>
    <dgm:cxn modelId="{DEB1AB95-B5F9-4B87-92CB-844A4E6A4634}" type="presParOf" srcId="{8BFF1C9D-BC02-4C37-A86E-0E56D4CC4148}" destId="{C1104255-E6AE-41EA-9C07-C4844E20AC40}" srcOrd="1" destOrd="0" presId="urn:microsoft.com/office/officeart/2005/8/layout/radial5"/>
    <dgm:cxn modelId="{4DBF3E7B-4360-4B8A-9BFC-8F191F86E9C4}" type="presParOf" srcId="{C1104255-E6AE-41EA-9C07-C4844E20AC40}" destId="{91D87D4A-4710-4C1C-8490-50C5D4A8476F}" srcOrd="0" destOrd="0" presId="urn:microsoft.com/office/officeart/2005/8/layout/radial5"/>
    <dgm:cxn modelId="{25F29E7A-9317-4FDE-B020-CA3F29DF7DCD}" type="presParOf" srcId="{8BFF1C9D-BC02-4C37-A86E-0E56D4CC4148}" destId="{DE897862-1703-4A1B-9DD5-D6E3F59002E7}" srcOrd="2" destOrd="0" presId="urn:microsoft.com/office/officeart/2005/8/layout/radial5"/>
    <dgm:cxn modelId="{09AA342A-12A5-46B8-9845-D301EDFC9EC4}" type="presParOf" srcId="{8BFF1C9D-BC02-4C37-A86E-0E56D4CC4148}" destId="{114966D6-02EE-4DF0-801D-60AA39172C40}" srcOrd="3" destOrd="0" presId="urn:microsoft.com/office/officeart/2005/8/layout/radial5"/>
    <dgm:cxn modelId="{E312137B-CCCE-4CF0-9DD5-03F2AEBC028C}" type="presParOf" srcId="{114966D6-02EE-4DF0-801D-60AA39172C40}" destId="{D608BAAC-AB00-47CD-9FDB-2B287ABD8B88}" srcOrd="0" destOrd="0" presId="urn:microsoft.com/office/officeart/2005/8/layout/radial5"/>
    <dgm:cxn modelId="{2A28CE3F-B427-4B53-91B4-44C7F553C2CF}" type="presParOf" srcId="{8BFF1C9D-BC02-4C37-A86E-0E56D4CC4148}" destId="{EE35ED57-A891-47A0-9414-ED44589B352B}" srcOrd="4" destOrd="0" presId="urn:microsoft.com/office/officeart/2005/8/layout/radial5"/>
    <dgm:cxn modelId="{13D0E20A-E9E5-4A50-8D0C-75D4F3244387}" type="presParOf" srcId="{8BFF1C9D-BC02-4C37-A86E-0E56D4CC4148}" destId="{258167FC-31AC-402D-82C1-DA01623ACE0D}" srcOrd="5" destOrd="0" presId="urn:microsoft.com/office/officeart/2005/8/layout/radial5"/>
    <dgm:cxn modelId="{A82098E8-1A47-4C7A-B22B-2BA90A65C630}" type="presParOf" srcId="{258167FC-31AC-402D-82C1-DA01623ACE0D}" destId="{A47F22B0-F612-4618-9E60-34AD94B87390}" srcOrd="0" destOrd="0" presId="urn:microsoft.com/office/officeart/2005/8/layout/radial5"/>
    <dgm:cxn modelId="{9835D54B-FBBF-4FB1-8CA7-8E989C6EC07F}" type="presParOf" srcId="{8BFF1C9D-BC02-4C37-A86E-0E56D4CC4148}" destId="{E15C177B-9D6D-421F-8055-1A9D1D18BD7B}" srcOrd="6" destOrd="0" presId="urn:microsoft.com/office/officeart/2005/8/layout/radial5"/>
    <dgm:cxn modelId="{AEABCC0A-16CC-46EC-A802-8780DE01550C}" type="presParOf" srcId="{8BFF1C9D-BC02-4C37-A86E-0E56D4CC4148}" destId="{2ED652BE-837D-4E07-AE95-5F32D3272844}" srcOrd="7" destOrd="0" presId="urn:microsoft.com/office/officeart/2005/8/layout/radial5"/>
    <dgm:cxn modelId="{2CBF36A5-E8E3-4258-8B40-3C20D73809FB}" type="presParOf" srcId="{2ED652BE-837D-4E07-AE95-5F32D3272844}" destId="{BC6F0992-6FC8-4B2C-8A55-75D41C16E783}" srcOrd="0" destOrd="0" presId="urn:microsoft.com/office/officeart/2005/8/layout/radial5"/>
    <dgm:cxn modelId="{3CAA81F8-D8A1-470A-9A30-41D56A2AD25B}" type="presParOf" srcId="{8BFF1C9D-BC02-4C37-A86E-0E56D4CC4148}" destId="{D4813C41-FE30-45C8-AE0D-A01FBA9C2A13}" srcOrd="8" destOrd="0" presId="urn:microsoft.com/office/officeart/2005/8/layout/radial5"/>
    <dgm:cxn modelId="{CF86A5D1-B1BB-4F6F-BA7D-FC937337803B}" type="presParOf" srcId="{8BFF1C9D-BC02-4C37-A86E-0E56D4CC4148}" destId="{8D57B860-09FE-4C3A-942F-7037F7B9D6DA}" srcOrd="9" destOrd="0" presId="urn:microsoft.com/office/officeart/2005/8/layout/radial5"/>
    <dgm:cxn modelId="{5C8CFD21-D2E2-47D6-AF2F-CB9E0163992A}" type="presParOf" srcId="{8D57B860-09FE-4C3A-942F-7037F7B9D6DA}" destId="{C74D678E-8EF4-43A7-B8C8-39DACA8D992F}" srcOrd="0" destOrd="0" presId="urn:microsoft.com/office/officeart/2005/8/layout/radial5"/>
    <dgm:cxn modelId="{8D236B3B-FBB3-47DD-8248-A9995D64D394}" type="presParOf" srcId="{8BFF1C9D-BC02-4C37-A86E-0E56D4CC4148}" destId="{CFCC4F03-ADA1-405B-B83C-58269342D417}" srcOrd="10" destOrd="0" presId="urn:microsoft.com/office/officeart/2005/8/layout/radial5"/>
    <dgm:cxn modelId="{8E4C4AC8-5917-4F3E-B687-7F6AD3C6291E}" type="presParOf" srcId="{8BFF1C9D-BC02-4C37-A86E-0E56D4CC4148}" destId="{4E875B25-B931-4B3C-8E47-A68B20AFDF08}" srcOrd="11" destOrd="0" presId="urn:microsoft.com/office/officeart/2005/8/layout/radial5"/>
    <dgm:cxn modelId="{CCA81310-ED61-4157-AFB7-F61D111B5B94}" type="presParOf" srcId="{4E875B25-B931-4B3C-8E47-A68B20AFDF08}" destId="{5C96EBA0-8E0D-440C-BD52-30F992C4A3A6}" srcOrd="0" destOrd="0" presId="urn:microsoft.com/office/officeart/2005/8/layout/radial5"/>
    <dgm:cxn modelId="{E834194F-415F-46B1-90E0-607FA16A3212}" type="presParOf" srcId="{8BFF1C9D-BC02-4C37-A86E-0E56D4CC4148}" destId="{CE1624BE-58AE-45DD-96EC-868DA397B498}" srcOrd="12" destOrd="0" presId="urn:microsoft.com/office/officeart/2005/8/layout/radial5"/>
    <dgm:cxn modelId="{56A40E93-D2EC-4447-8C96-BC6CAB42C545}" type="presParOf" srcId="{8BFF1C9D-BC02-4C37-A86E-0E56D4CC4148}" destId="{83F62905-FDEB-4136-A5DE-10AAF0F1AA4A}" srcOrd="13" destOrd="0" presId="urn:microsoft.com/office/officeart/2005/8/layout/radial5"/>
    <dgm:cxn modelId="{BA1DE93E-5ADF-4C0C-87FB-F8757831DC81}" type="presParOf" srcId="{83F62905-FDEB-4136-A5DE-10AAF0F1AA4A}" destId="{1D9FFE24-7E93-42A4-9865-CA8618758006}" srcOrd="0" destOrd="0" presId="urn:microsoft.com/office/officeart/2005/8/layout/radial5"/>
    <dgm:cxn modelId="{8503D0B7-3DF2-4A36-BED9-5EE9E720E92E}" type="presParOf" srcId="{8BFF1C9D-BC02-4C37-A86E-0E56D4CC4148}" destId="{582CFFBF-BC99-4CB3-BD50-6001E9742F8E}" srcOrd="14" destOrd="0" presId="urn:microsoft.com/office/officeart/2005/8/layout/radial5"/>
    <dgm:cxn modelId="{8EABF550-11BC-48B2-9C5D-CD7713EACE04}" type="presParOf" srcId="{8BFF1C9D-BC02-4C37-A86E-0E56D4CC4148}" destId="{0BAEF7C7-8F49-43B8-A363-25D5D7350B32}" srcOrd="15" destOrd="0" presId="urn:microsoft.com/office/officeart/2005/8/layout/radial5"/>
    <dgm:cxn modelId="{D49CDDEC-471B-40EB-939F-659BAB2FE26A}" type="presParOf" srcId="{0BAEF7C7-8F49-43B8-A363-25D5D7350B32}" destId="{9CDDE130-2336-412A-9D70-25F28F7BFA33}" srcOrd="0" destOrd="0" presId="urn:microsoft.com/office/officeart/2005/8/layout/radial5"/>
    <dgm:cxn modelId="{06CB7F3D-F3A8-407B-A90E-A21EAD475CEE}" type="presParOf" srcId="{8BFF1C9D-BC02-4C37-A86E-0E56D4CC4148}" destId="{67C80BE6-59A6-49BD-A466-B084FB5DCE85}" srcOrd="16" destOrd="0" presId="urn:microsoft.com/office/officeart/2005/8/layout/radial5"/>
    <dgm:cxn modelId="{96DC4DD1-D10C-47B6-8248-1B726341E655}" type="presParOf" srcId="{8BFF1C9D-BC02-4C37-A86E-0E56D4CC4148}" destId="{4269587F-DF33-4944-8480-1A8294B8508F}" srcOrd="17" destOrd="0" presId="urn:microsoft.com/office/officeart/2005/8/layout/radial5"/>
    <dgm:cxn modelId="{A3FB4529-DAF1-44E0-9F50-D754439DE196}" type="presParOf" srcId="{4269587F-DF33-4944-8480-1A8294B8508F}" destId="{3D36F016-BE88-433F-A63E-8A00CD874979}" srcOrd="0" destOrd="0" presId="urn:microsoft.com/office/officeart/2005/8/layout/radial5"/>
    <dgm:cxn modelId="{1ED34E66-ADB7-4020-8F83-1CB63A5CA217}" type="presParOf" srcId="{8BFF1C9D-BC02-4C37-A86E-0E56D4CC4148}" destId="{5C9F609F-FD42-46B1-9ABD-CE2E93F533FD}" srcOrd="18" destOrd="0" presId="urn:microsoft.com/office/officeart/2005/8/layout/radial5"/>
    <dgm:cxn modelId="{AB4DED56-C743-4B0D-873B-8135915A59B7}" type="presParOf" srcId="{8BFF1C9D-BC02-4C37-A86E-0E56D4CC4148}" destId="{933D3ED3-73A9-4AEB-94E3-370D8415FB50}" srcOrd="19" destOrd="0" presId="urn:microsoft.com/office/officeart/2005/8/layout/radial5"/>
    <dgm:cxn modelId="{A54FAB91-849E-4C07-A0C0-C5B51DBE9511}" type="presParOf" srcId="{933D3ED3-73A9-4AEB-94E3-370D8415FB50}" destId="{BFA16ACA-4844-49BF-98CF-CB54B4C07818}" srcOrd="0" destOrd="0" presId="urn:microsoft.com/office/officeart/2005/8/layout/radial5"/>
    <dgm:cxn modelId="{B57A0DAB-D2A3-48AE-A1BE-D929B10BB6CD}" type="presParOf" srcId="{8BFF1C9D-BC02-4C37-A86E-0E56D4CC4148}" destId="{E4FB7994-FE5E-4FE6-B776-7D96591607A3}" srcOrd="20" destOrd="0" presId="urn:microsoft.com/office/officeart/2005/8/layout/radial5"/>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58DF6-4F91-4BB6-93B6-5EE505A2F5EE}">
      <dsp:nvSpPr>
        <dsp:cNvPr id="0" name=""/>
        <dsp:cNvSpPr/>
      </dsp:nvSpPr>
      <dsp:spPr>
        <a:xfrm>
          <a:off x="2483318" y="3338152"/>
          <a:ext cx="1036018" cy="1036018"/>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e-DE" sz="1400" i="1" kern="1200">
              <a:latin typeface="Tw Cen MT" panose="020B0602020104020603" pitchFamily="34" charset="0"/>
            </a:rPr>
            <a:t>Feeling Faust</a:t>
          </a:r>
        </a:p>
      </dsp:txBody>
      <dsp:txXfrm>
        <a:off x="2635039" y="3489873"/>
        <a:ext cx="732576" cy="732576"/>
      </dsp:txXfrm>
    </dsp:sp>
    <dsp:sp modelId="{C1104255-E6AE-41EA-9C07-C4844E20AC40}">
      <dsp:nvSpPr>
        <dsp:cNvPr id="0" name=""/>
        <dsp:cNvSpPr/>
      </dsp:nvSpPr>
      <dsp:spPr>
        <a:xfrm rot="16200000">
          <a:off x="2629433" y="2402901"/>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2705818" y="2581132"/>
        <a:ext cx="591019" cy="305537"/>
      </dsp:txXfrm>
    </dsp:sp>
    <dsp:sp modelId="{DE897862-1703-4A1B-9DD5-D6E3F59002E7}">
      <dsp:nvSpPr>
        <dsp:cNvPr id="0" name=""/>
        <dsp:cNvSpPr/>
      </dsp:nvSpPr>
      <dsp:spPr>
        <a:xfrm>
          <a:off x="2402234" y="736591"/>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erzählt Karneval, Hexenküche und Mummenschanz v.a. visuell.</a:t>
          </a:r>
        </a:p>
      </dsp:txBody>
      <dsp:txXfrm>
        <a:off x="2577704" y="912061"/>
        <a:ext cx="847246" cy="847246"/>
      </dsp:txXfrm>
    </dsp:sp>
    <dsp:sp modelId="{114966D6-02EE-4DF0-801D-60AA39172C40}">
      <dsp:nvSpPr>
        <dsp:cNvPr id="0" name=""/>
        <dsp:cNvSpPr/>
      </dsp:nvSpPr>
      <dsp:spPr>
        <a:xfrm rot="18368759">
          <a:off x="3336546" y="2631784"/>
          <a:ext cx="746272"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3367876" y="2795312"/>
        <a:ext cx="593503" cy="305537"/>
      </dsp:txXfrm>
    </dsp:sp>
    <dsp:sp modelId="{EE35ED57-A891-47A0-9414-ED44589B352B}">
      <dsp:nvSpPr>
        <dsp:cNvPr id="0" name=""/>
        <dsp:cNvSpPr/>
      </dsp:nvSpPr>
      <dsp:spPr>
        <a:xfrm>
          <a:off x="3891689" y="1217955"/>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lässt jede*n  zu Mephisto werden und unterläuft eine feste Figuren-zuordnung.</a:t>
          </a:r>
        </a:p>
      </dsp:txBody>
      <dsp:txXfrm>
        <a:off x="4067159" y="1393425"/>
        <a:ext cx="847246" cy="847246"/>
      </dsp:txXfrm>
    </dsp:sp>
    <dsp:sp modelId="{258167FC-31AC-402D-82C1-DA01623ACE0D}">
      <dsp:nvSpPr>
        <dsp:cNvPr id="0" name=""/>
        <dsp:cNvSpPr/>
      </dsp:nvSpPr>
      <dsp:spPr>
        <a:xfrm rot="20520000">
          <a:off x="3769413" y="3231144"/>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3773152" y="3356594"/>
        <a:ext cx="591019" cy="305537"/>
      </dsp:txXfrm>
    </dsp:sp>
    <dsp:sp modelId="{E15C177B-9D6D-421F-8055-1A9D1D18BD7B}">
      <dsp:nvSpPr>
        <dsp:cNvPr id="0" name=""/>
        <dsp:cNvSpPr/>
      </dsp:nvSpPr>
      <dsp:spPr>
        <a:xfrm>
          <a:off x="4799350" y="2478198"/>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handelt von Faust, aber auch von Goethe (seiner Biografie, seiner Italien-Reise) und vom Bildungskult um Goethe. </a:t>
          </a:r>
        </a:p>
      </dsp:txBody>
      <dsp:txXfrm>
        <a:off x="4974820" y="2653668"/>
        <a:ext cx="847246" cy="847246"/>
      </dsp:txXfrm>
    </dsp:sp>
    <dsp:sp modelId="{2ED652BE-837D-4E07-AE95-5F32D3272844}">
      <dsp:nvSpPr>
        <dsp:cNvPr id="0" name=""/>
        <dsp:cNvSpPr/>
      </dsp:nvSpPr>
      <dsp:spPr>
        <a:xfrm rot="1097431">
          <a:off x="3754857" y="3967864"/>
          <a:ext cx="709456"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3758716" y="4045738"/>
        <a:ext cx="556687" cy="305537"/>
      </dsp:txXfrm>
    </dsp:sp>
    <dsp:sp modelId="{D4813C41-FE30-45C8-AE0D-A01FBA9C2A13}">
      <dsp:nvSpPr>
        <dsp:cNvPr id="0" name=""/>
        <dsp:cNvSpPr/>
      </dsp:nvSpPr>
      <dsp:spPr>
        <a:xfrm>
          <a:off x="4733866" y="4027753"/>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dekonstruiert </a:t>
          </a:r>
          <a:r>
            <a:rPr lang="de-DE" sz="900" i="1" kern="1200">
              <a:latin typeface="Tw Cen MT" panose="020B0602020104020603" pitchFamily="34" charset="0"/>
            </a:rPr>
            <a:t>Faust</a:t>
          </a:r>
          <a:r>
            <a:rPr lang="de-DE" sz="900" kern="1200">
              <a:latin typeface="Tw Cen MT" panose="020B0602020104020603" pitchFamily="34" charset="0"/>
            </a:rPr>
            <a:t>, indem es den Text zerredet und zerlegt.</a:t>
          </a:r>
        </a:p>
      </dsp:txBody>
      <dsp:txXfrm>
        <a:off x="4909336" y="4203223"/>
        <a:ext cx="847246" cy="847246"/>
      </dsp:txXfrm>
    </dsp:sp>
    <dsp:sp modelId="{8D57B860-09FE-4C3A-942F-7037F7B9D6DA}">
      <dsp:nvSpPr>
        <dsp:cNvPr id="0" name=""/>
        <dsp:cNvSpPr/>
      </dsp:nvSpPr>
      <dsp:spPr>
        <a:xfrm rot="3240000">
          <a:off x="3333979" y="4571271"/>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3365466" y="4611321"/>
        <a:ext cx="591019" cy="305537"/>
      </dsp:txXfrm>
    </dsp:sp>
    <dsp:sp modelId="{CFCC4F03-ADA1-405B-B83C-58269342D417}">
      <dsp:nvSpPr>
        <dsp:cNvPr id="0" name=""/>
        <dsp:cNvSpPr/>
      </dsp:nvSpPr>
      <dsp:spPr>
        <a:xfrm>
          <a:off x="3883733" y="5296176"/>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nimmt sich nach zweieinhalb Jahrtausenden männlichen Mittelmaßes und Mansplainings mal Zeit für etwas anderes.</a:t>
          </a:r>
        </a:p>
      </dsp:txBody>
      <dsp:txXfrm>
        <a:off x="4059203" y="5471646"/>
        <a:ext cx="847246" cy="847246"/>
      </dsp:txXfrm>
    </dsp:sp>
    <dsp:sp modelId="{4E875B25-B931-4B3C-8E47-A68B20AFDF08}">
      <dsp:nvSpPr>
        <dsp:cNvPr id="0" name=""/>
        <dsp:cNvSpPr/>
      </dsp:nvSpPr>
      <dsp:spPr>
        <a:xfrm rot="5400000">
          <a:off x="2629433" y="4800192"/>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a:off x="2705818" y="4825654"/>
        <a:ext cx="591019" cy="305537"/>
      </dsp:txXfrm>
    </dsp:sp>
    <dsp:sp modelId="{CE1624BE-58AE-45DD-96EC-868DA397B498}">
      <dsp:nvSpPr>
        <dsp:cNvPr id="0" name=""/>
        <dsp:cNvSpPr/>
      </dsp:nvSpPr>
      <dsp:spPr>
        <a:xfrm>
          <a:off x="2353815" y="5777544"/>
          <a:ext cx="1295023"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de-DE" sz="900" kern="1200">
            <a:latin typeface="Tw Cen MT" panose="020B0602020104020603" pitchFamily="34" charset="0"/>
          </a:endParaRPr>
        </a:p>
        <a:p>
          <a:pPr marL="0" lvl="0" indent="0" algn="ctr" defTabSz="400050">
            <a:lnSpc>
              <a:spcPct val="90000"/>
            </a:lnSpc>
            <a:spcBef>
              <a:spcPct val="0"/>
            </a:spcBef>
            <a:spcAft>
              <a:spcPct val="35000"/>
            </a:spcAft>
            <a:buNone/>
          </a:pPr>
          <a:r>
            <a:rPr lang="de-DE" sz="900" kern="1200">
              <a:latin typeface="Tw Cen MT" panose="020B0602020104020603" pitchFamily="34" charset="0"/>
            </a:rPr>
            <a:t>... zeigt, dass das, was Faust mit Gretchen (und Goethe mit den Frauenfiguren) gemacht hat, katastrophal ist.</a:t>
          </a:r>
        </a:p>
      </dsp:txBody>
      <dsp:txXfrm>
        <a:off x="2543467" y="5953014"/>
        <a:ext cx="915719" cy="847246"/>
      </dsp:txXfrm>
    </dsp:sp>
    <dsp:sp modelId="{83F62905-FDEB-4136-A5DE-10AAF0F1AA4A}">
      <dsp:nvSpPr>
        <dsp:cNvPr id="0" name=""/>
        <dsp:cNvSpPr/>
      </dsp:nvSpPr>
      <dsp:spPr>
        <a:xfrm rot="7560000">
          <a:off x="1924887" y="4571271"/>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rot="10800000">
        <a:off x="2046169" y="4611321"/>
        <a:ext cx="591019" cy="305537"/>
      </dsp:txXfrm>
    </dsp:sp>
    <dsp:sp modelId="{582CFFBF-BC99-4CB3-BD50-6001E9742F8E}">
      <dsp:nvSpPr>
        <dsp:cNvPr id="0" name=""/>
        <dsp:cNvSpPr/>
      </dsp:nvSpPr>
      <dsp:spPr>
        <a:xfrm>
          <a:off x="920735" y="5296176"/>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assoziiert  frei zu Themen, Motiven, Figuren, Handlungssequenzen aus </a:t>
          </a:r>
          <a:r>
            <a:rPr lang="de-DE" sz="900" i="1" kern="1200">
              <a:latin typeface="Tw Cen MT" panose="020B0602020104020603" pitchFamily="34" charset="0"/>
            </a:rPr>
            <a:t>Faust I </a:t>
          </a:r>
          <a:r>
            <a:rPr lang="de-DE" sz="900" kern="1200">
              <a:latin typeface="Tw Cen MT" panose="020B0602020104020603" pitchFamily="34" charset="0"/>
            </a:rPr>
            <a:t>und </a:t>
          </a:r>
          <a:r>
            <a:rPr lang="de-DE" sz="900" i="1" kern="1200">
              <a:latin typeface="Tw Cen MT" panose="020B0602020104020603" pitchFamily="34" charset="0"/>
            </a:rPr>
            <a:t>Faust II</a:t>
          </a:r>
          <a:r>
            <a:rPr lang="de-DE" sz="900" kern="1200">
              <a:latin typeface="Tw Cen MT" panose="020B0602020104020603" pitchFamily="34" charset="0"/>
            </a:rPr>
            <a:t>.</a:t>
          </a:r>
        </a:p>
      </dsp:txBody>
      <dsp:txXfrm>
        <a:off x="1096205" y="5471646"/>
        <a:ext cx="847246" cy="847246"/>
      </dsp:txXfrm>
    </dsp:sp>
    <dsp:sp modelId="{0BAEF7C7-8F49-43B8-A363-25D5D7350B32}">
      <dsp:nvSpPr>
        <dsp:cNvPr id="0" name=""/>
        <dsp:cNvSpPr/>
      </dsp:nvSpPr>
      <dsp:spPr>
        <a:xfrm rot="9720000">
          <a:off x="1489453" y="3971948"/>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rot="10800000">
        <a:off x="1638483" y="4050190"/>
        <a:ext cx="591019" cy="305537"/>
      </dsp:txXfrm>
    </dsp:sp>
    <dsp:sp modelId="{67C80BE6-59A6-49BD-A466-B084FB5DCE85}">
      <dsp:nvSpPr>
        <dsp:cNvPr id="0" name=""/>
        <dsp:cNvSpPr/>
      </dsp:nvSpPr>
      <dsp:spPr>
        <a:xfrm>
          <a:off x="5118" y="4035938"/>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erzählt viel auch über Video und konterkariert darin Fausts Streben.</a:t>
          </a:r>
        </a:p>
      </dsp:txBody>
      <dsp:txXfrm>
        <a:off x="180588" y="4211408"/>
        <a:ext cx="847246" cy="847246"/>
      </dsp:txXfrm>
    </dsp:sp>
    <dsp:sp modelId="{4269587F-DF33-4944-8480-1A8294B8508F}">
      <dsp:nvSpPr>
        <dsp:cNvPr id="0" name=""/>
        <dsp:cNvSpPr/>
      </dsp:nvSpPr>
      <dsp:spPr>
        <a:xfrm rot="11880000">
          <a:off x="1489453" y="3231144"/>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rot="10800000">
        <a:off x="1638483" y="3356594"/>
        <a:ext cx="591019" cy="305537"/>
      </dsp:txXfrm>
    </dsp:sp>
    <dsp:sp modelId="{5C9F609F-FD42-46B1-9ABD-CE2E93F533FD}">
      <dsp:nvSpPr>
        <dsp:cNvPr id="0" name=""/>
        <dsp:cNvSpPr/>
      </dsp:nvSpPr>
      <dsp:spPr>
        <a:xfrm>
          <a:off x="5118" y="2478198"/>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deckt die beschränkte und zerstörerische  eurozentristische, weiße, männliche Perspektive Fausts auf.</a:t>
          </a:r>
        </a:p>
      </dsp:txBody>
      <dsp:txXfrm>
        <a:off x="180588" y="2653668"/>
        <a:ext cx="847246" cy="847246"/>
      </dsp:txXfrm>
    </dsp:sp>
    <dsp:sp modelId="{933D3ED3-73A9-4AEB-94E3-370D8415FB50}">
      <dsp:nvSpPr>
        <dsp:cNvPr id="0" name=""/>
        <dsp:cNvSpPr/>
      </dsp:nvSpPr>
      <dsp:spPr>
        <a:xfrm rot="14040000">
          <a:off x="1924887" y="2631822"/>
          <a:ext cx="743788" cy="5092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de-DE" sz="2100" kern="1200"/>
        </a:p>
      </dsp:txBody>
      <dsp:txXfrm rot="10800000">
        <a:off x="2046169" y="2795464"/>
        <a:ext cx="591019" cy="305537"/>
      </dsp:txXfrm>
    </dsp:sp>
    <dsp:sp modelId="{E4FB7994-FE5E-4FE6-B776-7D96591607A3}">
      <dsp:nvSpPr>
        <dsp:cNvPr id="0" name=""/>
        <dsp:cNvSpPr/>
      </dsp:nvSpPr>
      <dsp:spPr>
        <a:xfrm>
          <a:off x="920735" y="1217960"/>
          <a:ext cx="1198186" cy="1198186"/>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w Cen MT" panose="020B0602020104020603" pitchFamily="34" charset="0"/>
            </a:rPr>
            <a:t>... argumentiert mit Faust gegen Faust.</a:t>
          </a:r>
        </a:p>
      </dsp:txBody>
      <dsp:txXfrm>
        <a:off x="1096205" y="1393430"/>
        <a:ext cx="847246" cy="847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26543</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Hack</dc:creator>
  <cp:keywords/>
  <dc:description/>
  <cp:lastModifiedBy>Gabriele Hack</cp:lastModifiedBy>
  <cp:revision>3</cp:revision>
  <cp:lastPrinted>2022-11-09T15:10:00Z</cp:lastPrinted>
  <dcterms:created xsi:type="dcterms:W3CDTF">2022-11-09T15:12:00Z</dcterms:created>
  <dcterms:modified xsi:type="dcterms:W3CDTF">2022-12-22T11:43:00Z</dcterms:modified>
</cp:coreProperties>
</file>